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92" w:rsidRDefault="00BF7B92">
      <w:pPr>
        <w:framePr w:wrap="none" w:vAnchor="page" w:hAnchor="page" w:x="579" w:y="331"/>
        <w:rPr>
          <w:sz w:val="2"/>
          <w:szCs w:val="2"/>
        </w:rPr>
      </w:pPr>
    </w:p>
    <w:p w:rsidR="00523D1A" w:rsidRPr="00791524" w:rsidRDefault="00523D1A">
      <w:pPr>
        <w:rPr>
          <w:sz w:val="2"/>
          <w:szCs w:val="2"/>
          <w:lang w:val="uk-UA"/>
        </w:rPr>
      </w:pPr>
    </w:p>
    <w:p w:rsidR="00FB10CB" w:rsidRDefault="00FB10CB" w:rsidP="00977B9D">
      <w:pPr>
        <w:widowControl/>
        <w:tabs>
          <w:tab w:val="right" w:pos="11104"/>
        </w:tabs>
        <w:ind w:right="85"/>
        <w:rPr>
          <w:rFonts w:ascii="Times New Roman" w:hAnsi="Times New Roman" w:cs="Times New Roman"/>
          <w:sz w:val="28"/>
          <w:szCs w:val="28"/>
          <w:lang w:val="uk-UA"/>
        </w:rPr>
      </w:pPr>
    </w:p>
    <w:p w:rsidR="00FB10CB" w:rsidRDefault="00FB10CB" w:rsidP="00977B9D">
      <w:pPr>
        <w:widowControl/>
        <w:tabs>
          <w:tab w:val="right" w:pos="11104"/>
        </w:tabs>
        <w:ind w:right="85"/>
        <w:rPr>
          <w:rFonts w:ascii="Times New Roman" w:hAnsi="Times New Roman" w:cs="Times New Roman"/>
          <w:sz w:val="28"/>
          <w:szCs w:val="28"/>
          <w:lang w:val="uk-UA"/>
        </w:rPr>
      </w:pPr>
    </w:p>
    <w:p w:rsidR="00977B9D" w:rsidRPr="007D14DE" w:rsidRDefault="00977B9D" w:rsidP="00977B9D">
      <w:pPr>
        <w:widowControl/>
        <w:tabs>
          <w:tab w:val="right" w:pos="11104"/>
        </w:tabs>
        <w:ind w:right="85"/>
        <w:rPr>
          <w:rFonts w:ascii="Times New Roman" w:hAnsi="Times New Roman" w:cs="Times New Roman"/>
          <w:b/>
          <w:sz w:val="28"/>
          <w:szCs w:val="28"/>
          <w:lang w:val="uk-UA"/>
        </w:rPr>
      </w:pPr>
      <w:r>
        <w:rPr>
          <w:rFonts w:ascii="Times New Roman" w:hAnsi="Times New Roman" w:cs="Times New Roman"/>
          <w:sz w:val="28"/>
          <w:szCs w:val="28"/>
          <w:lang w:val="uk-UA"/>
        </w:rPr>
        <w:t>Схвалено на педагогічній раді</w:t>
      </w:r>
      <w:r>
        <w:rPr>
          <w:rFonts w:ascii="Times New Roman" w:hAnsi="Times New Roman" w:cs="Times New Roman"/>
          <w:sz w:val="28"/>
          <w:szCs w:val="28"/>
          <w:lang w:val="uk-UA"/>
        </w:rPr>
        <w:tab/>
      </w:r>
      <w:r w:rsidRPr="007D14DE">
        <w:rPr>
          <w:rFonts w:ascii="Times New Roman" w:hAnsi="Times New Roman" w:cs="Times New Roman"/>
          <w:b/>
          <w:sz w:val="28"/>
          <w:szCs w:val="28"/>
          <w:lang w:val="uk-UA"/>
        </w:rPr>
        <w:t>Затверджено:</w:t>
      </w:r>
    </w:p>
    <w:p w:rsidR="00977B9D" w:rsidRDefault="00977B9D" w:rsidP="00977B9D">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№5 від 25.04.2018р.</w:t>
      </w:r>
      <w:r>
        <w:rPr>
          <w:rFonts w:ascii="Times New Roman" w:hAnsi="Times New Roman" w:cs="Times New Roman"/>
          <w:sz w:val="28"/>
          <w:szCs w:val="28"/>
          <w:lang w:val="uk-UA"/>
        </w:rPr>
        <w:tab/>
        <w:t xml:space="preserve">Директор ОНЗ </w:t>
      </w:r>
    </w:p>
    <w:p w:rsidR="00977B9D" w:rsidRDefault="00977B9D" w:rsidP="00977B9D">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 xml:space="preserve">                                                                                                   Крукеницької ЗОШ І-ІІІ ст.-ліцею:               </w:t>
      </w:r>
    </w:p>
    <w:p w:rsidR="00977B9D" w:rsidRDefault="00977B9D" w:rsidP="00977B9D">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 Г.Й.Панчишин</w:t>
      </w:r>
    </w:p>
    <w:p w:rsidR="00977B9D" w:rsidRDefault="00977B9D" w:rsidP="00977B9D">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23D1A" w:rsidRPr="00523D1A" w:rsidRDefault="00523D1A" w:rsidP="00523D1A">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Типова освітня програма </w:t>
      </w:r>
    </w:p>
    <w:p w:rsidR="00523D1A" w:rsidRPr="00BD3845" w:rsidRDefault="005625D8" w:rsidP="00BD3845">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Опорного навчального закладу Крукеницької  ЗОШ І-ІІІ ступенів-ліцею для загальної середньої освіти ІІ ступеня</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закладів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базової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визначає: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w:t>
      </w:r>
      <w:r w:rsidR="00BD3845">
        <w:rPr>
          <w:rFonts w:ascii="Times New Roman" w:eastAsia="Calibri" w:hAnsi="Times New Roman" w:cs="Times New Roman"/>
          <w:color w:val="auto"/>
          <w:sz w:val="28"/>
          <w:szCs w:val="28"/>
          <w:lang w:val="uk-UA" w:bidi="ar-SA"/>
        </w:rPr>
        <w:t>навчальних планів</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w:t>
      </w:r>
      <w:r w:rsidR="00BD3845">
        <w:rPr>
          <w:rFonts w:ascii="Times New Roman" w:eastAsia="Calibri" w:hAnsi="Times New Roman" w:cs="Times New Roman"/>
          <w:color w:val="auto"/>
          <w:sz w:val="28"/>
          <w:szCs w:val="28"/>
          <w:lang w:val="uk-UA" w:bidi="ar-SA"/>
        </w:rPr>
        <w:t>х програм, п</w:t>
      </w:r>
      <w:r w:rsidR="006D54DD">
        <w:rPr>
          <w:rFonts w:ascii="Times New Roman" w:eastAsia="Calibri" w:hAnsi="Times New Roman" w:cs="Times New Roman"/>
          <w:color w:val="auto"/>
          <w:sz w:val="28"/>
          <w:szCs w:val="28"/>
          <w:lang w:val="uk-UA" w:bidi="ar-SA"/>
        </w:rPr>
        <w:t>ерелік яких наведених в таблиці №</w:t>
      </w:r>
      <w:r w:rsidRPr="00523D1A">
        <w:rPr>
          <w:rFonts w:ascii="Times New Roman" w:eastAsia="Calibri" w:hAnsi="Times New Roman" w:cs="Times New Roman"/>
          <w:color w:val="auto"/>
          <w:sz w:val="28"/>
          <w:szCs w:val="28"/>
          <w:lang w:val="uk-UA" w:bidi="ar-SA"/>
        </w:rPr>
        <w:t xml:space="preserve">8;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523D1A">
        <w:rPr>
          <w:rFonts w:ascii="Times New Roman" w:eastAsia="Calibri" w:hAnsi="Times New Roman" w:cs="Times New Roman"/>
          <w:color w:val="auto"/>
          <w:sz w:val="28"/>
          <w:szCs w:val="28"/>
          <w:lang w:val="uk-UA" w:bidi="ar-SA"/>
        </w:rPr>
        <w:t>. Загальний обсяг навчального навантаження для учнів 5-9-х класів закладів загальної середньої освіти скла</w:t>
      </w:r>
      <w:r w:rsidR="006D54DD">
        <w:rPr>
          <w:rFonts w:ascii="Times New Roman" w:eastAsia="Calibri" w:hAnsi="Times New Roman" w:cs="Times New Roman"/>
          <w:color w:val="auto"/>
          <w:sz w:val="28"/>
          <w:szCs w:val="28"/>
          <w:lang w:val="uk-UA" w:bidi="ar-SA"/>
        </w:rPr>
        <w:t xml:space="preserve">дає </w:t>
      </w:r>
      <w:r w:rsidR="00D57AF3">
        <w:rPr>
          <w:rFonts w:ascii="Times New Roman" w:eastAsia="Calibri" w:hAnsi="Times New Roman" w:cs="Times New Roman"/>
          <w:color w:val="auto"/>
          <w:sz w:val="28"/>
          <w:szCs w:val="28"/>
          <w:lang w:val="uk-UA" w:bidi="ar-SA"/>
        </w:rPr>
        <w:t>5827,5</w:t>
      </w:r>
      <w:r w:rsidR="006D54DD">
        <w:rPr>
          <w:rFonts w:ascii="Times New Roman" w:eastAsia="Calibri" w:hAnsi="Times New Roman" w:cs="Times New Roman"/>
          <w:color w:val="auto"/>
          <w:sz w:val="28"/>
          <w:szCs w:val="28"/>
          <w:lang w:val="uk-UA" w:bidi="ar-SA"/>
        </w:rPr>
        <w:t xml:space="preserve">  годин/навча</w:t>
      </w:r>
      <w:r w:rsidR="00D57AF3">
        <w:rPr>
          <w:rFonts w:ascii="Times New Roman" w:eastAsia="Calibri" w:hAnsi="Times New Roman" w:cs="Times New Roman"/>
          <w:color w:val="auto"/>
          <w:sz w:val="28"/>
          <w:szCs w:val="28"/>
          <w:lang w:val="uk-UA" w:bidi="ar-SA"/>
        </w:rPr>
        <w:t>льний рік: для 5-го класу – 1032,5</w:t>
      </w:r>
      <w:r w:rsidRPr="00523D1A">
        <w:rPr>
          <w:rFonts w:ascii="Times New Roman" w:eastAsia="Calibri" w:hAnsi="Times New Roman" w:cs="Times New Roman"/>
          <w:color w:val="auto"/>
          <w:sz w:val="28"/>
          <w:szCs w:val="28"/>
          <w:lang w:val="uk-UA" w:bidi="ar-SA"/>
        </w:rPr>
        <w:t xml:space="preserve"> годин/навча</w:t>
      </w:r>
      <w:r w:rsidR="006D54DD">
        <w:rPr>
          <w:rFonts w:ascii="Times New Roman" w:eastAsia="Calibri" w:hAnsi="Times New Roman" w:cs="Times New Roman"/>
          <w:color w:val="auto"/>
          <w:sz w:val="28"/>
          <w:szCs w:val="28"/>
          <w:lang w:val="uk-UA" w:bidi="ar-SA"/>
        </w:rPr>
        <w:t>льний рік, для 6-го класу</w:t>
      </w:r>
      <w:r w:rsidR="00D57AF3">
        <w:rPr>
          <w:rFonts w:ascii="Times New Roman" w:eastAsia="Calibri" w:hAnsi="Times New Roman" w:cs="Times New Roman"/>
          <w:color w:val="auto"/>
          <w:sz w:val="28"/>
          <w:szCs w:val="28"/>
          <w:lang w:val="uk-UA" w:bidi="ar-SA"/>
        </w:rPr>
        <w:t xml:space="preserve"> – 1137,5</w:t>
      </w:r>
      <w:r w:rsidRPr="00523D1A">
        <w:rPr>
          <w:rFonts w:ascii="Times New Roman" w:eastAsia="Calibri" w:hAnsi="Times New Roman" w:cs="Times New Roman"/>
          <w:color w:val="auto"/>
          <w:sz w:val="28"/>
          <w:szCs w:val="28"/>
          <w:lang w:val="uk-UA" w:bidi="ar-SA"/>
        </w:rPr>
        <w:t xml:space="preserve"> годин/навча</w:t>
      </w:r>
      <w:r w:rsidR="006D54DD">
        <w:rPr>
          <w:rFonts w:ascii="Times New Roman" w:eastAsia="Calibri" w:hAnsi="Times New Roman" w:cs="Times New Roman"/>
          <w:color w:val="auto"/>
          <w:sz w:val="28"/>
          <w:szCs w:val="28"/>
          <w:lang w:val="uk-UA" w:bidi="ar-SA"/>
        </w:rPr>
        <w:t>льний рік, для 7-го класу</w:t>
      </w:r>
      <w:r w:rsidR="00D57AF3">
        <w:rPr>
          <w:rFonts w:ascii="Times New Roman" w:eastAsia="Calibri" w:hAnsi="Times New Roman" w:cs="Times New Roman"/>
          <w:color w:val="auto"/>
          <w:sz w:val="28"/>
          <w:szCs w:val="28"/>
          <w:lang w:val="uk-UA" w:bidi="ar-SA"/>
        </w:rPr>
        <w:t xml:space="preserve"> – 1190</w:t>
      </w:r>
      <w:r w:rsidRPr="00523D1A">
        <w:rPr>
          <w:rFonts w:ascii="Times New Roman" w:eastAsia="Calibri" w:hAnsi="Times New Roman" w:cs="Times New Roman"/>
          <w:color w:val="auto"/>
          <w:sz w:val="28"/>
          <w:szCs w:val="28"/>
          <w:lang w:val="uk-UA" w:bidi="ar-SA"/>
        </w:rPr>
        <w:t> годин/навча</w:t>
      </w:r>
      <w:r w:rsidR="006D54DD">
        <w:rPr>
          <w:rFonts w:ascii="Times New Roman" w:eastAsia="Calibri" w:hAnsi="Times New Roman" w:cs="Times New Roman"/>
          <w:color w:val="auto"/>
          <w:sz w:val="28"/>
          <w:szCs w:val="28"/>
          <w:lang w:val="uk-UA" w:bidi="ar-SA"/>
        </w:rPr>
        <w:t>льний рік, для 8-го класу</w:t>
      </w:r>
      <w:r w:rsidR="00D57AF3">
        <w:rPr>
          <w:rFonts w:ascii="Times New Roman" w:eastAsia="Calibri" w:hAnsi="Times New Roman" w:cs="Times New Roman"/>
          <w:color w:val="auto"/>
          <w:sz w:val="28"/>
          <w:szCs w:val="28"/>
          <w:lang w:val="uk-UA" w:bidi="ar-SA"/>
        </w:rPr>
        <w:t xml:space="preserve"> – 1207,5</w:t>
      </w:r>
      <w:r w:rsidR="006D54DD">
        <w:rPr>
          <w:rFonts w:ascii="Times New Roman" w:eastAsia="Calibri" w:hAnsi="Times New Roman" w:cs="Times New Roman"/>
          <w:color w:val="auto"/>
          <w:sz w:val="28"/>
          <w:szCs w:val="28"/>
          <w:lang w:val="uk-UA" w:bidi="ar-SA"/>
        </w:rPr>
        <w:t xml:space="preserve"> годин/навчальний рік, для 9-го</w:t>
      </w:r>
      <w:r w:rsidR="00D57AF3">
        <w:rPr>
          <w:rFonts w:ascii="Times New Roman" w:eastAsia="Calibri" w:hAnsi="Times New Roman" w:cs="Times New Roman"/>
          <w:color w:val="auto"/>
          <w:sz w:val="28"/>
          <w:szCs w:val="28"/>
          <w:lang w:val="uk-UA" w:bidi="ar-SA"/>
        </w:rPr>
        <w:t xml:space="preserve"> класу – 1260</w:t>
      </w:r>
      <w:r w:rsidRPr="00523D1A">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w:t>
      </w:r>
      <w:r w:rsidRPr="00523D1A">
        <w:rPr>
          <w:rFonts w:ascii="Times New Roman" w:eastAsia="Calibri" w:hAnsi="Times New Roman" w:cs="Times New Roman"/>
          <w:sz w:val="28"/>
          <w:szCs w:val="28"/>
          <w:lang w:val="uk-UA" w:bidi="ar-SA"/>
        </w:rPr>
        <w:t xml:space="preserve">окреслено у </w:t>
      </w:r>
      <w:r w:rsidR="006D54DD">
        <w:rPr>
          <w:rFonts w:ascii="Times New Roman" w:eastAsia="Calibri" w:hAnsi="Times New Roman" w:cs="Times New Roman"/>
          <w:color w:val="auto"/>
          <w:sz w:val="28"/>
          <w:szCs w:val="28"/>
          <w:lang w:val="uk-UA" w:bidi="ar-SA"/>
        </w:rPr>
        <w:t>навчальному плані ОНЗ закладу</w:t>
      </w:r>
      <w:r w:rsidRPr="00523D1A">
        <w:rPr>
          <w:rFonts w:ascii="Times New Roman" w:eastAsia="Calibri" w:hAnsi="Times New Roman" w:cs="Times New Roman"/>
          <w:color w:val="auto"/>
          <w:sz w:val="28"/>
          <w:szCs w:val="28"/>
          <w:lang w:val="uk-UA" w:bidi="ar-SA"/>
        </w:rPr>
        <w:t xml:space="preserve"> загальної середньої освіти ІІ ступеня (далі –</w:t>
      </w:r>
      <w:r w:rsidR="006D54DD">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 xml:space="preserve">навчальний план). </w:t>
      </w:r>
    </w:p>
    <w:p w:rsid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w:t>
      </w:r>
      <w:r w:rsidR="006D54DD">
        <w:rPr>
          <w:rFonts w:ascii="Times New Roman" w:eastAsia="Calibri" w:hAnsi="Times New Roman" w:cs="Times New Roman"/>
          <w:color w:val="auto"/>
          <w:sz w:val="28"/>
          <w:szCs w:val="28"/>
          <w:lang w:val="uk-UA" w:bidi="ar-SA"/>
        </w:rPr>
        <w:t>антаження учнів. Навчальні план основної школи передбачає</w:t>
      </w:r>
      <w:r w:rsidRPr="00523D1A">
        <w:rPr>
          <w:rFonts w:ascii="Times New Roman" w:eastAsia="Calibri" w:hAnsi="Times New Roman" w:cs="Times New Roman"/>
          <w:color w:val="auto"/>
          <w:sz w:val="28"/>
          <w:szCs w:val="28"/>
          <w:lang w:val="uk-UA" w:bidi="ar-SA"/>
        </w:rPr>
        <w:t xml:space="preserve"> реалізацію освітніх галузей Базового навчального плану Державного стандарту через окремі пред</w:t>
      </w:r>
      <w:r w:rsidR="009C5B49">
        <w:rPr>
          <w:rFonts w:ascii="Times New Roman" w:eastAsia="Calibri" w:hAnsi="Times New Roman" w:cs="Times New Roman"/>
          <w:color w:val="auto"/>
          <w:sz w:val="28"/>
          <w:szCs w:val="28"/>
          <w:lang w:val="uk-UA" w:bidi="ar-SA"/>
        </w:rPr>
        <w:t>мети. Він охоплює</w:t>
      </w:r>
      <w:r w:rsidRPr="00523D1A">
        <w:rPr>
          <w:rFonts w:ascii="Times New Roman" w:eastAsia="Calibri" w:hAnsi="Times New Roman" w:cs="Times New Roman"/>
          <w:color w:val="auto"/>
          <w:sz w:val="28"/>
          <w:szCs w:val="28"/>
          <w:lang w:val="uk-UA" w:bidi="ar-SA"/>
        </w:rPr>
        <w:t xml:space="preserve">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FB10CB" w:rsidRDefault="00FB10CB" w:rsidP="00523D1A">
      <w:pPr>
        <w:widowControl/>
        <w:ind w:firstLine="709"/>
        <w:jc w:val="both"/>
        <w:rPr>
          <w:rFonts w:ascii="Times New Roman" w:eastAsia="Calibri" w:hAnsi="Times New Roman" w:cs="Times New Roman"/>
          <w:color w:val="auto"/>
          <w:sz w:val="28"/>
          <w:szCs w:val="28"/>
          <w:lang w:val="uk-UA" w:bidi="ar-SA"/>
        </w:rPr>
      </w:pPr>
    </w:p>
    <w:p w:rsidR="00FB10CB" w:rsidRDefault="00FB10CB" w:rsidP="00523D1A">
      <w:pPr>
        <w:widowControl/>
        <w:ind w:firstLine="709"/>
        <w:jc w:val="both"/>
        <w:rPr>
          <w:rFonts w:ascii="Times New Roman" w:eastAsia="Calibri" w:hAnsi="Times New Roman" w:cs="Times New Roman"/>
          <w:color w:val="auto"/>
          <w:sz w:val="28"/>
          <w:szCs w:val="28"/>
          <w:lang w:val="uk-UA" w:bidi="ar-SA"/>
        </w:rPr>
      </w:pPr>
    </w:p>
    <w:p w:rsidR="00FB10CB" w:rsidRDefault="00FB10CB" w:rsidP="00523D1A">
      <w:pPr>
        <w:widowControl/>
        <w:ind w:firstLine="709"/>
        <w:jc w:val="both"/>
        <w:rPr>
          <w:rFonts w:ascii="Times New Roman" w:eastAsia="Calibri" w:hAnsi="Times New Roman" w:cs="Times New Roman"/>
          <w:color w:val="auto"/>
          <w:sz w:val="28"/>
          <w:szCs w:val="28"/>
          <w:lang w:val="uk-UA" w:bidi="ar-SA"/>
        </w:rPr>
      </w:pPr>
    </w:p>
    <w:p w:rsidR="00FB10CB" w:rsidRPr="00523D1A" w:rsidRDefault="00FB10CB" w:rsidP="00523D1A">
      <w:pPr>
        <w:widowControl/>
        <w:ind w:firstLine="709"/>
        <w:jc w:val="both"/>
        <w:rPr>
          <w:rFonts w:ascii="Calibri" w:eastAsia="Calibri" w:hAnsi="Calibri" w:cs="Times New Roman"/>
          <w:color w:val="auto"/>
          <w:sz w:val="22"/>
          <w:szCs w:val="22"/>
          <w:lang w:val="uk-UA" w:bidi="ar-SA"/>
        </w:rPr>
      </w:pP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Документ містить варіанти навчального плану для закладів загальної середньої освіти з українською мовою навчання</w:t>
      </w:r>
      <w:r w:rsidR="009C5B49">
        <w:rPr>
          <w:rFonts w:ascii="Times New Roman" w:eastAsia="Calibri" w:hAnsi="Times New Roman" w:cs="Times New Roman"/>
          <w:color w:val="auto"/>
          <w:sz w:val="28"/>
          <w:szCs w:val="28"/>
          <w:lang w:val="uk-UA" w:bidi="ar-SA"/>
        </w:rPr>
        <w:t xml:space="preserve"> для класів з поглибленим вивченням окремих предметів.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Варіативність змісту базової середньої освіти реалізується також </w:t>
      </w:r>
      <w:r w:rsidR="009C5B49">
        <w:rPr>
          <w:rFonts w:ascii="Times New Roman" w:eastAsia="Calibri" w:hAnsi="Times New Roman" w:cs="Times New Roman"/>
          <w:color w:val="auto"/>
          <w:sz w:val="28"/>
          <w:szCs w:val="28"/>
          <w:lang w:val="uk-UA" w:bidi="ar-SA"/>
        </w:rPr>
        <w:t>через запровадження в навчальній програмі</w:t>
      </w:r>
      <w:r w:rsidRPr="00523D1A">
        <w:rPr>
          <w:rFonts w:ascii="Times New Roman" w:eastAsia="Calibri" w:hAnsi="Times New Roman" w:cs="Times New Roman"/>
          <w:color w:val="auto"/>
          <w:sz w:val="28"/>
          <w:szCs w:val="28"/>
          <w:lang w:val="uk-UA" w:bidi="ar-SA"/>
        </w:rPr>
        <w:t xml:space="preserve"> резервного часу, що створює простір для задоволення освітніх потреб учнів, вирівнювання їх досягнень, розвитку наскрізних умінь тощо.</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У класах з поглибленим вивчення</w:t>
      </w:r>
      <w:r w:rsidR="009C5B49">
        <w:rPr>
          <w:rFonts w:ascii="Times New Roman" w:eastAsia="Calibri" w:hAnsi="Times New Roman" w:cs="Times New Roman"/>
          <w:color w:val="auto"/>
          <w:sz w:val="28"/>
          <w:szCs w:val="28"/>
          <w:lang w:val="uk-UA" w:bidi="ar-SA"/>
        </w:rPr>
        <w:t xml:space="preserve">м окремих предметів </w:t>
      </w:r>
      <w:r w:rsidRPr="00523D1A">
        <w:rPr>
          <w:rFonts w:ascii="Times New Roman" w:eastAsia="Calibri" w:hAnsi="Times New Roman" w:cs="Times New Roman"/>
          <w:color w:val="auto"/>
          <w:sz w:val="28"/>
          <w:szCs w:val="28"/>
          <w:lang w:val="uk-UA" w:bidi="ar-SA"/>
        </w:rPr>
        <w:t xml:space="preserve"> навчальне навантаження учн</w:t>
      </w:r>
      <w:r w:rsidR="009C5B49">
        <w:rPr>
          <w:rFonts w:ascii="Times New Roman" w:eastAsia="Calibri" w:hAnsi="Times New Roman" w:cs="Times New Roman"/>
          <w:color w:val="auto"/>
          <w:sz w:val="28"/>
          <w:szCs w:val="28"/>
          <w:lang w:val="uk-UA" w:bidi="ar-SA"/>
        </w:rPr>
        <w:t>ів збільшене</w:t>
      </w:r>
      <w:r w:rsidRPr="00523D1A">
        <w:rPr>
          <w:rFonts w:ascii="Times New Roman" w:eastAsia="Calibri" w:hAnsi="Times New Roman" w:cs="Times New Roman"/>
          <w:color w:val="auto"/>
          <w:sz w:val="28"/>
          <w:szCs w:val="28"/>
          <w:lang w:val="uk-UA" w:bidi="ar-SA"/>
        </w:rPr>
        <w:t xml:space="preserve"> до норм, що не перевищують санітарно-гігієнічних.</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23D1A" w:rsidRPr="00523D1A" w:rsidRDefault="009C5B49" w:rsidP="00523D1A">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Навчальний план зорієнтований</w:t>
      </w:r>
      <w:r w:rsidR="00523D1A" w:rsidRPr="00523D1A">
        <w:rPr>
          <w:rFonts w:ascii="Times New Roman" w:eastAsia="Calibri" w:hAnsi="Times New Roman" w:cs="Times New Roman"/>
          <w:color w:val="auto"/>
          <w:sz w:val="28"/>
          <w:szCs w:val="28"/>
          <w:lang w:val="uk-UA" w:bidi="ar-SA"/>
        </w:rPr>
        <w:t xml:space="preserve"> на роботу основної школи за 5-денним навчальним тижнем.</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Calibri" w:hAnsi="Times New Roman" w:cs="Times New Roman"/>
          <w:i/>
          <w:color w:val="auto"/>
          <w:sz w:val="28"/>
          <w:szCs w:val="28"/>
          <w:lang w:val="uk-UA" w:bidi="ar-SA"/>
        </w:rPr>
        <w:t>Очікувані результати навчання здобувачів освіти.</w:t>
      </w:r>
      <w:r w:rsidRPr="00523D1A">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523D1A">
        <w:rPr>
          <w:rFonts w:ascii="Times New Roman" w:eastAsia="Calibri" w:hAnsi="Times New Roman" w:cs="Times New Roman"/>
          <w:color w:val="auto"/>
          <w:sz w:val="28"/>
          <w:szCs w:val="28"/>
          <w:lang w:val="uk-UA" w:bidi="ar-SA"/>
        </w:rPr>
        <w:t>Результати навчання повинні</w:t>
      </w:r>
      <w:r w:rsidRPr="00523D1A">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5"/>
        <w:gridCol w:w="6696"/>
      </w:tblGrid>
      <w:tr w:rsidR="00523D1A" w:rsidRPr="00523D1A" w:rsidTr="00AA1FA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lang w:val="uk-UA" w:bidi="ar-S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highlight w:val="white"/>
                <w:lang w:val="uk-UA" w:bidi="ar-SA"/>
              </w:rPr>
              <w:t>Компоненти</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523D1A">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Calibri" w:hAnsi="Times New Roman" w:cs="Times New Roman"/>
                <w:sz w:val="28"/>
                <w:szCs w:val="28"/>
                <w:lang w:val="uk-UA" w:bidi="ar-S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w:t>
            </w:r>
            <w:r w:rsidRPr="00523D1A">
              <w:rPr>
                <w:rFonts w:ascii="Times New Roman" w:eastAsia="Calibri" w:hAnsi="Times New Roman" w:cs="Times New Roman"/>
                <w:sz w:val="28"/>
                <w:szCs w:val="28"/>
                <w:lang w:val="uk-UA" w:bidi="ar-SA"/>
              </w:rPr>
              <w:lastRenderedPageBreak/>
              <w:t>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color w:val="auto"/>
                <w:sz w:val="28"/>
                <w:szCs w:val="28"/>
                <w:lang w:val="uk-UA" w:bidi="ar-SA"/>
              </w:rPr>
              <w:t>; послуговуватися технологічними пристроями</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w:t>
            </w:r>
            <w:r w:rsidRPr="00523D1A">
              <w:rPr>
                <w:rFonts w:ascii="Times New Roman" w:eastAsia="Times New Roman" w:hAnsi="Times New Roman" w:cs="Times New Roman"/>
                <w:color w:val="auto"/>
                <w:sz w:val="28"/>
                <w:szCs w:val="28"/>
                <w:highlight w:val="white"/>
                <w:lang w:val="uk-UA" w:bidi="ar-SA"/>
              </w:rPr>
              <w:lastRenderedPageBreak/>
              <w:t>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 xml:space="preserve">Уміння: </w:t>
            </w:r>
            <w:r w:rsidRPr="00523D1A">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523D1A" w:rsidRPr="00977B9D"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523D1A"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sidRPr="00523D1A">
        <w:rPr>
          <w:rFonts w:ascii="Times New Roman" w:eastAsia="Times New Roman" w:hAnsi="Times New Roman" w:cs="Arial"/>
          <w:sz w:val="28"/>
          <w:szCs w:val="28"/>
          <w:highlight w:val="white"/>
          <w:lang w:val="uk-UA" w:eastAsia="uk-UA" w:bidi="ar-SA"/>
        </w:rPr>
        <w:t>Наскрізні лінії є засобом інтеграції ключових і загально</w:t>
      </w:r>
      <w:r w:rsidR="009C5B49">
        <w:rPr>
          <w:rFonts w:ascii="Times New Roman" w:eastAsia="Times New Roman" w:hAnsi="Times New Roman" w:cs="Arial"/>
          <w:sz w:val="28"/>
          <w:szCs w:val="28"/>
          <w:highlight w:val="white"/>
          <w:lang w:val="uk-UA" w:eastAsia="uk-UA" w:bidi="ar-SA"/>
        </w:rPr>
        <w:t xml:space="preserve"> </w:t>
      </w:r>
      <w:r w:rsidRPr="00523D1A">
        <w:rPr>
          <w:rFonts w:ascii="Times New Roman" w:eastAsia="Times New Roman" w:hAnsi="Times New Roman" w:cs="Arial"/>
          <w:sz w:val="28"/>
          <w:szCs w:val="28"/>
          <w:highlight w:val="white"/>
          <w:lang w:val="uk-UA" w:eastAsia="uk-UA" w:bidi="ar-SA"/>
        </w:rPr>
        <w:t>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w:t>
      </w:r>
      <w:r w:rsidR="009C5B49">
        <w:rPr>
          <w:rFonts w:ascii="Times New Roman" w:eastAsia="Times New Roman" w:hAnsi="Times New Roman" w:cs="Arial"/>
          <w:sz w:val="28"/>
          <w:szCs w:val="28"/>
          <w:highlight w:val="white"/>
          <w:lang w:val="uk-UA" w:eastAsia="uk-UA" w:bidi="ar-SA"/>
        </w:rPr>
        <w:t xml:space="preserve"> </w:t>
      </w:r>
      <w:r w:rsidRPr="00523D1A">
        <w:rPr>
          <w:rFonts w:ascii="Times New Roman" w:eastAsia="Times New Roman" w:hAnsi="Times New Roman" w:cs="Arial"/>
          <w:sz w:val="28"/>
          <w:szCs w:val="28"/>
          <w:highlight w:val="white"/>
          <w:lang w:val="uk-UA" w:eastAsia="uk-UA" w:bidi="ar-SA"/>
        </w:rPr>
        <w:t xml:space="preserve">предметними темами, які допомагають формуванню в учнів </w:t>
      </w:r>
      <w:r w:rsidRPr="00523D1A">
        <w:rPr>
          <w:rFonts w:ascii="Times New Roman" w:eastAsia="Times New Roman" w:hAnsi="Times New Roman" w:cs="Arial"/>
          <w:sz w:val="28"/>
          <w:szCs w:val="28"/>
          <w:highlight w:val="white"/>
          <w:lang w:val="uk-UA" w:eastAsia="uk-UA" w:bidi="ar-SA"/>
        </w:rPr>
        <w:lastRenderedPageBreak/>
        <w:t>уявлень про суспільство в цілому, розвивають здатність застосовувати отримані знання у різних ситуаціях.</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8"/>
        <w:gridCol w:w="8620"/>
      </w:tblGrid>
      <w:tr w:rsidR="00523D1A" w:rsidRPr="00523D1A" w:rsidTr="00AA1FA7">
        <w:trPr>
          <w:trHeight w:val="20"/>
        </w:trPr>
        <w:tc>
          <w:tcPr>
            <w:tcW w:w="1668"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lang w:val="uk-UA" w:bidi="ar-SA"/>
              </w:rPr>
              <w:t>Наскрізна лінія</w:t>
            </w:r>
          </w:p>
        </w:tc>
        <w:tc>
          <w:tcPr>
            <w:tcW w:w="8620"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977B9D"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977B9D"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977B9D"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977B9D"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lastRenderedPageBreak/>
              <w:t>Підприємливість і фінансова грамотність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523D1A" w:rsidRDefault="00523D1A" w:rsidP="00523D1A">
            <w:pPr>
              <w:widowControl/>
              <w:ind w:firstLine="708"/>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w:t>
      </w:r>
      <w:r w:rsidR="009C5B49">
        <w:rPr>
          <w:rFonts w:ascii="Times New Roman" w:eastAsia="Times New Roman" w:hAnsi="Times New Roman" w:cs="Times New Roman"/>
          <w:color w:val="auto"/>
          <w:sz w:val="28"/>
          <w:szCs w:val="28"/>
          <w:highlight w:val="white"/>
          <w:lang w:val="uk-UA" w:bidi="ar-SA"/>
        </w:rPr>
        <w:t>-</w:t>
      </w:r>
      <w:r w:rsidRPr="00523D1A">
        <w:rPr>
          <w:rFonts w:ascii="Times New Roman" w:eastAsia="Times New Roman" w:hAnsi="Times New Roman" w:cs="Times New Roman"/>
          <w:color w:val="auto"/>
          <w:sz w:val="28"/>
          <w:szCs w:val="28"/>
          <w:highlight w:val="white"/>
          <w:lang w:val="uk-UA" w:bidi="ar-SA"/>
        </w:rPr>
        <w:t xml:space="preserve">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r w:rsidR="009C5B49">
        <w:rPr>
          <w:rFonts w:ascii="Times New Roman" w:eastAsia="Calibri" w:hAnsi="Times New Roman" w:cs="Times New Roman"/>
          <w:i/>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Перелік освітніх галузей.</w:t>
      </w:r>
      <w:r w:rsidRPr="00523D1A">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523D1A" w:rsidRPr="00523D1A" w:rsidRDefault="00523D1A" w:rsidP="00E1733E">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Мови і літератури </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Логічна послідовність вивчення предметів</w:t>
      </w:r>
      <w:r w:rsidRPr="00523D1A">
        <w:rPr>
          <w:rFonts w:ascii="Times New Roman" w:eastAsia="Calibri" w:hAnsi="Times New Roman" w:cs="Times New Roman"/>
          <w:color w:val="auto"/>
          <w:sz w:val="28"/>
          <w:szCs w:val="28"/>
          <w:lang w:val="uk-UA" w:bidi="ar-SA"/>
        </w:rPr>
        <w:t xml:space="preserve"> розкривається у відповідних </w:t>
      </w:r>
      <w:r w:rsidRPr="00523D1A">
        <w:rPr>
          <w:rFonts w:ascii="Times New Roman" w:eastAsia="Calibri" w:hAnsi="Times New Roman" w:cs="Times New Roman"/>
          <w:i/>
          <w:color w:val="auto"/>
          <w:sz w:val="28"/>
          <w:szCs w:val="28"/>
          <w:lang w:val="uk-UA" w:bidi="ar-SA"/>
        </w:rPr>
        <w:t>навчальних</w:t>
      </w:r>
      <w:r w:rsidR="009C5B49">
        <w:rPr>
          <w:rFonts w:ascii="Times New Roman" w:eastAsia="Calibri" w:hAnsi="Times New Roman" w:cs="Times New Roman"/>
          <w:i/>
          <w:color w:val="auto"/>
          <w:sz w:val="28"/>
          <w:szCs w:val="28"/>
          <w:lang w:val="uk-UA" w:bidi="ar-SA"/>
        </w:rPr>
        <w:t xml:space="preserve"> </w:t>
      </w:r>
      <w:r w:rsidRPr="00523D1A">
        <w:rPr>
          <w:rFonts w:ascii="Times New Roman" w:eastAsia="Calibri" w:hAnsi="Times New Roman" w:cs="Times New Roman"/>
          <w:i/>
          <w:color w:val="auto"/>
          <w:sz w:val="28"/>
          <w:szCs w:val="28"/>
          <w:lang w:val="uk-UA" w:bidi="ar-SA"/>
        </w:rPr>
        <w:t>програмах</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523D1A">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формування компетентностей;</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23D1A">
        <w:rPr>
          <w:rFonts w:ascii="Times New Roman" w:eastAsia="Times New Roman" w:hAnsi="Times New Roman" w:cs="Times New Roman"/>
          <w:color w:val="auto"/>
          <w:sz w:val="28"/>
          <w:szCs w:val="28"/>
          <w:lang w:val="uk-UA" w:eastAsia="uk-UA" w:bidi="ar-SA"/>
        </w:rPr>
        <w:t xml:space="preserve">уроки-«суди», </w:t>
      </w:r>
      <w:r w:rsidRPr="00523D1A">
        <w:rPr>
          <w:rFonts w:ascii="Times New Roman" w:eastAsia="Calibri" w:hAnsi="Times New Roman" w:cs="Times New Roman"/>
          <w:color w:val="auto"/>
          <w:sz w:val="28"/>
          <w:szCs w:val="28"/>
          <w:lang w:val="uk-UA" w:bidi="ar-SA"/>
        </w:rPr>
        <w:t>урок-</w:t>
      </w:r>
      <w:r w:rsidRPr="00523D1A">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523D1A">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lastRenderedPageBreak/>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розвитку компетентностей</w:t>
      </w:r>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Екскурсії</w:t>
      </w:r>
      <w:r w:rsidRPr="00523D1A">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523D1A">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кадрове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якість проведення навчальних занять;</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моніторинг досягнення </w:t>
      </w:r>
      <w:r w:rsidRPr="00523D1A">
        <w:rPr>
          <w:rFonts w:ascii="Times New Roman" w:eastAsia="Times New Roman" w:hAnsi="Times New Roman" w:cs="Times New Roman"/>
          <w:color w:val="auto"/>
          <w:sz w:val="28"/>
          <w:szCs w:val="28"/>
          <w:lang w:val="uk-UA" w:eastAsia="uk-UA" w:bidi="ar-SA"/>
        </w:rPr>
        <w:t xml:space="preserve">учнями </w:t>
      </w:r>
      <w:r w:rsidRPr="00523D1A">
        <w:rPr>
          <w:rFonts w:ascii="Times New Roman" w:eastAsia="Calibri" w:hAnsi="Times New Roman" w:cs="Times New Roman"/>
          <w:color w:val="auto"/>
          <w:sz w:val="28"/>
          <w:szCs w:val="28"/>
          <w:lang w:val="uk-UA" w:bidi="ar-SA"/>
        </w:rPr>
        <w:t>результатів навчання (компетентностей).</w:t>
      </w:r>
    </w:p>
    <w:p w:rsidR="00523D1A" w:rsidRPr="00523D1A" w:rsidRDefault="00523D1A" w:rsidP="00523D1A">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оновлення методичної бази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523D1A">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lastRenderedPageBreak/>
        <w:t xml:space="preserve">Освітня програма </w:t>
      </w:r>
      <w:r w:rsidR="00E1733E">
        <w:rPr>
          <w:rFonts w:ascii="Times New Roman" w:eastAsia="Calibri" w:hAnsi="Times New Roman" w:cs="Times New Roman"/>
          <w:i/>
          <w:color w:val="auto"/>
          <w:sz w:val="28"/>
          <w:szCs w:val="28"/>
          <w:lang w:val="uk-UA" w:bidi="ar-SA"/>
        </w:rPr>
        <w:t xml:space="preserve">ОНЗ </w:t>
      </w:r>
      <w:r w:rsidRPr="00523D1A">
        <w:rPr>
          <w:rFonts w:ascii="Times New Roman" w:eastAsia="Calibri" w:hAnsi="Times New Roman" w:cs="Times New Roman"/>
          <w:i/>
          <w:color w:val="auto"/>
          <w:sz w:val="28"/>
          <w:szCs w:val="28"/>
          <w:lang w:val="uk-UA" w:bidi="ar-SA"/>
        </w:rPr>
        <w:t>закладу базової середньої освіти</w:t>
      </w:r>
      <w:r w:rsidR="00E1733E">
        <w:rPr>
          <w:rFonts w:ascii="Times New Roman" w:eastAsia="Calibri" w:hAnsi="Times New Roman" w:cs="Times New Roman"/>
          <w:color w:val="auto"/>
          <w:sz w:val="28"/>
          <w:szCs w:val="28"/>
          <w:lang w:val="uk-UA" w:bidi="ar-SA"/>
        </w:rPr>
        <w:t xml:space="preserve"> передбачає</w:t>
      </w:r>
      <w:r w:rsidRPr="00523D1A">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E1733E" w:rsidRDefault="00523D1A" w:rsidP="00E1733E">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523D1A">
        <w:rPr>
          <w:rFonts w:ascii="Times New Roman" w:eastAsia="Calibri" w:hAnsi="Times New Roman" w:cs="Times New Roman"/>
          <w:color w:val="auto"/>
          <w:sz w:val="22"/>
          <w:szCs w:val="22"/>
          <w:lang w:val="uk-UA" w:bidi="ar-SA"/>
        </w:rPr>
        <w:t xml:space="preserve">. </w:t>
      </w:r>
      <w:r w:rsidR="00E1733E">
        <w:rPr>
          <w:rFonts w:ascii="Times New Roman" w:eastAsia="Calibri" w:hAnsi="Times New Roman" w:cs="Times New Roman"/>
          <w:color w:val="auto"/>
          <w:sz w:val="28"/>
          <w:szCs w:val="28"/>
          <w:lang w:val="uk-UA" w:bidi="ar-SA"/>
        </w:rPr>
        <w:t>Її схвалила</w:t>
      </w:r>
      <w:r w:rsidRPr="00523D1A">
        <w:rPr>
          <w:rFonts w:ascii="Times New Roman" w:eastAsia="Calibri" w:hAnsi="Times New Roman" w:cs="Times New Roman"/>
          <w:color w:val="auto"/>
          <w:sz w:val="28"/>
          <w:szCs w:val="28"/>
          <w:lang w:val="uk-UA" w:bidi="ar-SA"/>
        </w:rPr>
        <w:t xml:space="preserve"> педагогічна рада </w:t>
      </w:r>
      <w:r w:rsidR="00E1733E">
        <w:rPr>
          <w:rFonts w:ascii="Times New Roman" w:eastAsia="Calibri" w:hAnsi="Times New Roman" w:cs="Times New Roman"/>
          <w:color w:val="auto"/>
          <w:sz w:val="28"/>
          <w:szCs w:val="28"/>
          <w:lang w:val="uk-UA" w:bidi="ar-SA"/>
        </w:rPr>
        <w:t>ОНЗ закладу школи</w:t>
      </w:r>
      <w:r w:rsidR="000933DB">
        <w:rPr>
          <w:rFonts w:ascii="Times New Roman" w:eastAsia="Calibri" w:hAnsi="Times New Roman" w:cs="Times New Roman"/>
          <w:color w:val="auto"/>
          <w:sz w:val="28"/>
          <w:szCs w:val="28"/>
          <w:lang w:val="uk-UA" w:bidi="ar-SA"/>
        </w:rPr>
        <w:t>, протокол №5 від 25.04.2018р.</w:t>
      </w:r>
      <w:r w:rsidR="00E1733E">
        <w:rPr>
          <w:rFonts w:ascii="Times New Roman" w:eastAsia="Calibri" w:hAnsi="Times New Roman" w:cs="Times New Roman"/>
          <w:color w:val="auto"/>
          <w:sz w:val="28"/>
          <w:szCs w:val="28"/>
          <w:lang w:val="uk-UA" w:bidi="ar-SA"/>
        </w:rPr>
        <w:t xml:space="preserve"> та затверджена</w:t>
      </w:r>
      <w:r w:rsidRPr="00523D1A">
        <w:rPr>
          <w:rFonts w:ascii="Times New Roman" w:eastAsia="Calibri" w:hAnsi="Times New Roman" w:cs="Times New Roman"/>
          <w:color w:val="auto"/>
          <w:sz w:val="28"/>
          <w:szCs w:val="28"/>
          <w:lang w:val="uk-UA" w:bidi="ar-SA"/>
        </w:rPr>
        <w:t xml:space="preserve"> директор</w:t>
      </w:r>
      <w:r w:rsidR="00E1733E">
        <w:rPr>
          <w:rFonts w:ascii="Times New Roman" w:eastAsia="Calibri" w:hAnsi="Times New Roman" w:cs="Times New Roman"/>
          <w:color w:val="auto"/>
          <w:sz w:val="28"/>
          <w:szCs w:val="28"/>
          <w:lang w:val="uk-UA" w:bidi="ar-SA"/>
        </w:rPr>
        <w:t>ом ОНЗ</w:t>
      </w:r>
      <w:r w:rsidRPr="00523D1A">
        <w:rPr>
          <w:rFonts w:ascii="Times New Roman" w:eastAsia="Calibri" w:hAnsi="Times New Roman" w:cs="Times New Roman"/>
          <w:color w:val="auto"/>
          <w:sz w:val="28"/>
          <w:szCs w:val="28"/>
          <w:lang w:val="uk-UA" w:bidi="ar-SA"/>
        </w:rPr>
        <w:t xml:space="preserve">. </w:t>
      </w:r>
    </w:p>
    <w:p w:rsidR="00E1733E" w:rsidRDefault="00E1733E" w:rsidP="00E1733E">
      <w:pPr>
        <w:widowControl/>
        <w:ind w:firstLine="709"/>
        <w:jc w:val="both"/>
        <w:rPr>
          <w:rFonts w:ascii="Times New Roman" w:eastAsia="Calibri" w:hAnsi="Times New Roman" w:cs="Times New Roman"/>
          <w:color w:val="auto"/>
          <w:sz w:val="28"/>
          <w:szCs w:val="28"/>
          <w:lang w:val="uk-UA" w:bidi="ar-SA"/>
        </w:rPr>
      </w:pPr>
    </w:p>
    <w:p w:rsidR="00E1733E" w:rsidRDefault="00E1733E" w:rsidP="00E1733E">
      <w:pPr>
        <w:widowControl/>
        <w:ind w:firstLine="709"/>
        <w:jc w:val="both"/>
        <w:rPr>
          <w:rFonts w:ascii="Times New Roman" w:eastAsia="Calibri" w:hAnsi="Times New Roman" w:cs="Times New Roman"/>
          <w:color w:val="auto"/>
          <w:sz w:val="28"/>
          <w:szCs w:val="28"/>
          <w:lang w:val="uk-UA" w:bidi="ar-SA"/>
        </w:rPr>
      </w:pPr>
    </w:p>
    <w:p w:rsidR="00E1733E" w:rsidRDefault="00E1733E" w:rsidP="00E1733E">
      <w:pPr>
        <w:widowControl/>
        <w:ind w:firstLine="709"/>
        <w:jc w:val="both"/>
        <w:rPr>
          <w:rFonts w:ascii="Times New Roman" w:eastAsia="Calibri" w:hAnsi="Times New Roman" w:cs="Times New Roman"/>
          <w:color w:val="auto"/>
          <w:sz w:val="28"/>
          <w:szCs w:val="28"/>
          <w:lang w:val="uk-UA" w:bidi="ar-SA"/>
        </w:rPr>
      </w:pPr>
    </w:p>
    <w:p w:rsidR="00E1733E" w:rsidRDefault="00E1733E" w:rsidP="00E1733E">
      <w:pPr>
        <w:widowControl/>
        <w:ind w:firstLine="709"/>
        <w:jc w:val="both"/>
        <w:rPr>
          <w:rFonts w:ascii="Times New Roman" w:eastAsia="Calibri" w:hAnsi="Times New Roman" w:cs="Times New Roman"/>
          <w:color w:val="auto"/>
          <w:sz w:val="28"/>
          <w:szCs w:val="28"/>
          <w:lang w:val="uk-UA" w:bidi="ar-SA"/>
        </w:rPr>
      </w:pPr>
    </w:p>
    <w:p w:rsidR="00E1733E" w:rsidRPr="00523D1A" w:rsidRDefault="00E1733E" w:rsidP="00E1733E">
      <w:pPr>
        <w:widowControl/>
        <w:ind w:firstLine="709"/>
        <w:jc w:val="both"/>
        <w:rPr>
          <w:rFonts w:ascii="Times New Roman" w:eastAsia="Calibri" w:hAnsi="Times New Roman" w:cs="Times New Roman"/>
          <w:color w:val="auto"/>
          <w:sz w:val="28"/>
          <w:szCs w:val="28"/>
          <w:lang w:val="uk-UA" w:bidi="ar-SA"/>
        </w:rPr>
      </w:pPr>
    </w:p>
    <w:p w:rsidR="00523D1A" w:rsidRPr="00523D1A" w:rsidRDefault="00523D1A" w:rsidP="00384CFC">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8</w:t>
      </w:r>
    </w:p>
    <w:p w:rsid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E1733E" w:rsidRPr="00523D1A" w:rsidRDefault="00E1733E" w:rsidP="00523D1A">
      <w:pPr>
        <w:widowControl/>
        <w:shd w:val="clear" w:color="auto" w:fill="FFFFFF"/>
        <w:ind w:left="5670"/>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ОНЗ Крукеницької І-ІІІ ступенів-ліцею на 2018-2019 н.р.</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523D1A" w:rsidRDefault="00523D1A" w:rsidP="00523D1A">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класів </w:t>
      </w:r>
    </w:p>
    <w:p w:rsidR="007B2CD6" w:rsidRDefault="00523D1A" w:rsidP="00F7336A">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поглибленим вивченням окремих предметів</w:t>
      </w:r>
    </w:p>
    <w:tbl>
      <w:tblPr>
        <w:tblW w:w="0" w:type="auto"/>
        <w:jc w:val="center"/>
        <w:tblInd w:w="40" w:type="dxa"/>
        <w:tblLayout w:type="fixed"/>
        <w:tblCellMar>
          <w:left w:w="40" w:type="dxa"/>
          <w:right w:w="40" w:type="dxa"/>
        </w:tblCellMar>
        <w:tblLook w:val="0000"/>
      </w:tblPr>
      <w:tblGrid>
        <w:gridCol w:w="3969"/>
        <w:gridCol w:w="737"/>
        <w:gridCol w:w="737"/>
        <w:gridCol w:w="737"/>
        <w:gridCol w:w="737"/>
        <w:gridCol w:w="738"/>
      </w:tblGrid>
      <w:tr w:rsidR="007B2CD6" w:rsidRPr="00455A83" w:rsidTr="00315057">
        <w:trPr>
          <w:trHeight w:val="659"/>
          <w:jc w:val="center"/>
        </w:trPr>
        <w:tc>
          <w:tcPr>
            <w:tcW w:w="3969" w:type="dxa"/>
            <w:tcBorders>
              <w:top w:val="single" w:sz="6" w:space="0" w:color="auto"/>
              <w:left w:val="single" w:sz="6" w:space="0" w:color="auto"/>
              <w:right w:val="single" w:sz="6" w:space="0" w:color="auto"/>
            </w:tcBorders>
            <w:shd w:val="clear" w:color="auto" w:fill="FFFFFF"/>
            <w:vAlign w:val="center"/>
          </w:tcPr>
          <w:p w:rsidR="007B2CD6" w:rsidRPr="00455A83" w:rsidRDefault="007B2CD6" w:rsidP="00315057">
            <w:pPr>
              <w:shd w:val="clear" w:color="auto" w:fill="FFFFFF"/>
              <w:ind w:left="14"/>
              <w:jc w:val="center"/>
              <w:rPr>
                <w:rFonts w:ascii="Times New Roman" w:hAnsi="Times New Roman"/>
                <w:sz w:val="28"/>
                <w:szCs w:val="28"/>
              </w:rPr>
            </w:pPr>
            <w:r w:rsidRPr="00455A83">
              <w:rPr>
                <w:rFonts w:ascii="Times New Roman" w:hAnsi="Times New Roman"/>
                <w:b/>
                <w:bCs/>
                <w:spacing w:val="-4"/>
                <w:sz w:val="28"/>
                <w:szCs w:val="28"/>
                <w:lang w:val="uk-UA"/>
              </w:rPr>
              <w:t>Навчальні предмети</w:t>
            </w:r>
          </w:p>
        </w:tc>
        <w:tc>
          <w:tcPr>
            <w:tcW w:w="737" w:type="dxa"/>
            <w:tcBorders>
              <w:top w:val="single" w:sz="6" w:space="0" w:color="auto"/>
              <w:left w:val="single" w:sz="6" w:space="0" w:color="auto"/>
              <w:right w:val="single" w:sz="4" w:space="0" w:color="auto"/>
            </w:tcBorders>
            <w:shd w:val="clear" w:color="auto" w:fill="FFFFFF"/>
            <w:vAlign w:val="center"/>
          </w:tcPr>
          <w:p w:rsidR="007B2CD6" w:rsidRPr="00B715BD" w:rsidRDefault="007B2CD6" w:rsidP="00315057">
            <w:pPr>
              <w:shd w:val="clear" w:color="auto" w:fill="FFFFFF"/>
              <w:jc w:val="center"/>
              <w:rPr>
                <w:rFonts w:ascii="Times New Roman" w:hAnsi="Times New Roman"/>
                <w:b/>
                <w:sz w:val="28"/>
                <w:szCs w:val="28"/>
              </w:rPr>
            </w:pPr>
            <w:r w:rsidRPr="00B715BD">
              <w:rPr>
                <w:rFonts w:ascii="Times New Roman" w:hAnsi="Times New Roman"/>
                <w:b/>
                <w:bCs/>
                <w:sz w:val="28"/>
                <w:szCs w:val="28"/>
                <w:lang w:val="uk-UA"/>
              </w:rPr>
              <w:t>5</w:t>
            </w:r>
          </w:p>
        </w:tc>
        <w:tc>
          <w:tcPr>
            <w:tcW w:w="737" w:type="dxa"/>
            <w:tcBorders>
              <w:top w:val="single" w:sz="6" w:space="0" w:color="auto"/>
              <w:left w:val="single" w:sz="4" w:space="0" w:color="auto"/>
              <w:right w:val="single" w:sz="4" w:space="0" w:color="auto"/>
            </w:tcBorders>
            <w:shd w:val="clear" w:color="auto" w:fill="FFFFFF"/>
            <w:vAlign w:val="center"/>
          </w:tcPr>
          <w:p w:rsidR="007B2CD6" w:rsidRPr="00B715BD" w:rsidRDefault="007B2CD6" w:rsidP="00315057">
            <w:pPr>
              <w:shd w:val="clear" w:color="auto" w:fill="FFFFFF"/>
              <w:jc w:val="center"/>
              <w:rPr>
                <w:rFonts w:ascii="Times New Roman" w:hAnsi="Times New Roman"/>
                <w:b/>
                <w:sz w:val="28"/>
                <w:szCs w:val="28"/>
                <w:lang w:val="uk-UA"/>
              </w:rPr>
            </w:pPr>
            <w:r w:rsidRPr="00B715BD">
              <w:rPr>
                <w:rFonts w:ascii="Times New Roman" w:hAnsi="Times New Roman"/>
                <w:b/>
                <w:sz w:val="28"/>
                <w:szCs w:val="28"/>
                <w:lang w:val="uk-UA"/>
              </w:rPr>
              <w:t>6</w:t>
            </w:r>
          </w:p>
        </w:tc>
        <w:tc>
          <w:tcPr>
            <w:tcW w:w="737" w:type="dxa"/>
            <w:tcBorders>
              <w:top w:val="single" w:sz="6" w:space="0" w:color="auto"/>
              <w:left w:val="single" w:sz="4" w:space="0" w:color="auto"/>
              <w:right w:val="single" w:sz="4" w:space="0" w:color="auto"/>
            </w:tcBorders>
            <w:shd w:val="clear" w:color="auto" w:fill="FFFFFF"/>
            <w:vAlign w:val="center"/>
          </w:tcPr>
          <w:p w:rsidR="007B2CD6" w:rsidRPr="00B715BD" w:rsidRDefault="007B2CD6" w:rsidP="00315057">
            <w:pPr>
              <w:shd w:val="clear" w:color="auto" w:fill="FFFFFF"/>
              <w:jc w:val="center"/>
              <w:rPr>
                <w:rFonts w:ascii="Times New Roman" w:hAnsi="Times New Roman"/>
                <w:b/>
                <w:sz w:val="28"/>
                <w:szCs w:val="28"/>
                <w:lang w:val="uk-UA"/>
              </w:rPr>
            </w:pPr>
            <w:r w:rsidRPr="00B715BD">
              <w:rPr>
                <w:rFonts w:ascii="Times New Roman" w:hAnsi="Times New Roman"/>
                <w:b/>
                <w:sz w:val="28"/>
                <w:szCs w:val="28"/>
                <w:lang w:val="uk-UA"/>
              </w:rPr>
              <w:t>7</w:t>
            </w:r>
          </w:p>
        </w:tc>
        <w:tc>
          <w:tcPr>
            <w:tcW w:w="737" w:type="dxa"/>
            <w:tcBorders>
              <w:top w:val="single" w:sz="6" w:space="0" w:color="auto"/>
              <w:left w:val="single" w:sz="4" w:space="0" w:color="auto"/>
              <w:right w:val="single" w:sz="4" w:space="0" w:color="auto"/>
            </w:tcBorders>
            <w:shd w:val="clear" w:color="auto" w:fill="FFFFFF"/>
            <w:vAlign w:val="center"/>
          </w:tcPr>
          <w:p w:rsidR="007B2CD6" w:rsidRPr="00B715BD" w:rsidRDefault="007B2CD6" w:rsidP="00315057">
            <w:pPr>
              <w:shd w:val="clear" w:color="auto" w:fill="FFFFFF"/>
              <w:jc w:val="center"/>
              <w:rPr>
                <w:rFonts w:ascii="Times New Roman" w:hAnsi="Times New Roman"/>
                <w:b/>
                <w:sz w:val="28"/>
                <w:szCs w:val="28"/>
                <w:lang w:val="uk-UA"/>
              </w:rPr>
            </w:pPr>
            <w:r w:rsidRPr="00B715BD">
              <w:rPr>
                <w:rFonts w:ascii="Times New Roman" w:hAnsi="Times New Roman"/>
                <w:b/>
                <w:sz w:val="28"/>
                <w:szCs w:val="28"/>
                <w:lang w:val="uk-UA"/>
              </w:rPr>
              <w:t>8</w:t>
            </w:r>
          </w:p>
        </w:tc>
        <w:tc>
          <w:tcPr>
            <w:tcW w:w="738" w:type="dxa"/>
            <w:tcBorders>
              <w:top w:val="single" w:sz="6" w:space="0" w:color="auto"/>
              <w:left w:val="single" w:sz="4" w:space="0" w:color="auto"/>
              <w:right w:val="single" w:sz="6" w:space="0" w:color="auto"/>
            </w:tcBorders>
            <w:shd w:val="clear" w:color="auto" w:fill="FFFFFF"/>
            <w:vAlign w:val="center"/>
          </w:tcPr>
          <w:p w:rsidR="007B2CD6" w:rsidRPr="00B715BD" w:rsidRDefault="007B2CD6" w:rsidP="00315057">
            <w:pPr>
              <w:shd w:val="clear" w:color="auto" w:fill="FFFFFF"/>
              <w:jc w:val="center"/>
              <w:rPr>
                <w:rFonts w:ascii="Times New Roman" w:hAnsi="Times New Roman"/>
                <w:b/>
                <w:sz w:val="28"/>
                <w:szCs w:val="28"/>
                <w:lang w:val="uk-UA"/>
              </w:rPr>
            </w:pPr>
            <w:r w:rsidRPr="00B715BD">
              <w:rPr>
                <w:rFonts w:ascii="Times New Roman" w:hAnsi="Times New Roman"/>
                <w:b/>
                <w:sz w:val="28"/>
                <w:szCs w:val="28"/>
                <w:lang w:val="uk-UA"/>
              </w:rPr>
              <w:t>9</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Українська мова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3,5</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3,5</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2,5</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0"/>
              <w:rPr>
                <w:rFonts w:ascii="Times New Roman" w:hAnsi="Times New Roman"/>
                <w:sz w:val="28"/>
                <w:szCs w:val="28"/>
              </w:rPr>
            </w:pPr>
            <w:r w:rsidRPr="00455A83">
              <w:rPr>
                <w:rFonts w:ascii="Times New Roman" w:hAnsi="Times New Roman"/>
                <w:spacing w:val="-3"/>
                <w:sz w:val="28"/>
                <w:szCs w:val="28"/>
                <w:lang w:val="uk-UA"/>
              </w:rPr>
              <w:t>Українська література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Іноземна мова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D10FEE"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D10FEE"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D10FEE"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F7336A" w:rsidP="00315057">
            <w:pPr>
              <w:shd w:val="clear" w:color="auto" w:fill="FFFFFF"/>
              <w:ind w:left="19"/>
              <w:rPr>
                <w:rFonts w:ascii="Times New Roman" w:hAnsi="Times New Roman"/>
                <w:sz w:val="28"/>
                <w:szCs w:val="28"/>
              </w:rPr>
            </w:pPr>
            <w:r>
              <w:rPr>
                <w:rFonts w:ascii="Times New Roman" w:hAnsi="Times New Roman"/>
                <w:sz w:val="28"/>
                <w:szCs w:val="28"/>
                <w:lang w:val="uk-UA"/>
              </w:rPr>
              <w:t>Зарубіжна</w:t>
            </w:r>
            <w:r w:rsidR="007B2CD6" w:rsidRPr="00455A83">
              <w:rPr>
                <w:rFonts w:ascii="Times New Roman" w:hAnsi="Times New Roman"/>
                <w:sz w:val="28"/>
                <w:szCs w:val="28"/>
                <w:lang w:val="uk-UA"/>
              </w:rPr>
              <w:t xml:space="preserve"> література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Історія України</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350CF4"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Всесвітня історія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290"/>
          <w:jc w:val="center"/>
        </w:trPr>
        <w:tc>
          <w:tcPr>
            <w:tcW w:w="3969" w:type="dxa"/>
            <w:tcBorders>
              <w:top w:val="single" w:sz="6" w:space="0" w:color="auto"/>
              <w:left w:val="single" w:sz="6" w:space="0" w:color="auto"/>
              <w:bottom w:val="single" w:sz="4"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Pr>
                <w:rFonts w:ascii="Times New Roman" w:hAnsi="Times New Roman"/>
                <w:sz w:val="28"/>
                <w:szCs w:val="28"/>
                <w:lang w:val="uk-UA"/>
              </w:rPr>
              <w:t>Основи правознавства</w:t>
            </w:r>
          </w:p>
        </w:tc>
        <w:tc>
          <w:tcPr>
            <w:tcW w:w="737" w:type="dxa"/>
            <w:tcBorders>
              <w:top w:val="single" w:sz="6" w:space="0" w:color="auto"/>
              <w:left w:val="single" w:sz="6" w:space="0" w:color="auto"/>
              <w:bottom w:val="single" w:sz="4" w:space="0" w:color="auto"/>
              <w:right w:val="single" w:sz="4" w:space="0" w:color="auto"/>
            </w:tcBorders>
            <w:shd w:val="clear" w:color="auto" w:fill="FFFFFF"/>
          </w:tcPr>
          <w:p w:rsidR="007B2CD6" w:rsidRPr="004F7BB8"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4"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4" w:space="0" w:color="auto"/>
              <w:right w:val="single" w:sz="4" w:space="0" w:color="auto"/>
            </w:tcBorders>
            <w:shd w:val="clear" w:color="auto" w:fill="FFFFFF"/>
          </w:tcPr>
          <w:p w:rsidR="007B2CD6" w:rsidRPr="004F7BB8"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4" w:space="0" w:color="auto"/>
              <w:right w:val="single" w:sz="4" w:space="0" w:color="auto"/>
            </w:tcBorders>
            <w:shd w:val="clear" w:color="auto" w:fill="FFFFFF"/>
          </w:tcPr>
          <w:p w:rsidR="007B2CD6" w:rsidRPr="004F7BB8"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8" w:type="dxa"/>
            <w:tcBorders>
              <w:top w:val="single" w:sz="6" w:space="0" w:color="auto"/>
              <w:left w:val="single" w:sz="4" w:space="0" w:color="auto"/>
              <w:bottom w:val="single" w:sz="4" w:space="0" w:color="auto"/>
              <w:right w:val="single" w:sz="6" w:space="0" w:color="auto"/>
            </w:tcBorders>
            <w:shd w:val="clear" w:color="auto" w:fill="FFFFFF"/>
          </w:tcPr>
          <w:p w:rsidR="007B2CD6" w:rsidRPr="004F7BB8"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355"/>
          <w:jc w:val="center"/>
        </w:trPr>
        <w:tc>
          <w:tcPr>
            <w:tcW w:w="3969" w:type="dxa"/>
            <w:tcBorders>
              <w:top w:val="single" w:sz="4" w:space="0" w:color="auto"/>
              <w:left w:val="single" w:sz="6" w:space="0" w:color="auto"/>
              <w:bottom w:val="single" w:sz="6" w:space="0" w:color="auto"/>
              <w:right w:val="single" w:sz="6" w:space="0" w:color="auto"/>
            </w:tcBorders>
            <w:shd w:val="clear" w:color="auto" w:fill="FFFFFF"/>
          </w:tcPr>
          <w:p w:rsidR="007B2CD6" w:rsidRDefault="00F7336A" w:rsidP="00F7336A">
            <w:pPr>
              <w:shd w:val="clear" w:color="auto" w:fill="FFFFFF"/>
              <w:rPr>
                <w:rFonts w:ascii="Times New Roman" w:hAnsi="Times New Roman"/>
                <w:sz w:val="28"/>
                <w:szCs w:val="28"/>
                <w:lang w:val="uk-UA"/>
              </w:rPr>
            </w:pPr>
            <w:r>
              <w:rPr>
                <w:rFonts w:ascii="Times New Roman" w:hAnsi="Times New Roman"/>
                <w:sz w:val="28"/>
                <w:szCs w:val="28"/>
                <w:lang w:val="uk-UA"/>
              </w:rPr>
              <w:t>М</w:t>
            </w:r>
            <w:r w:rsidR="007B2CD6">
              <w:rPr>
                <w:rFonts w:ascii="Times New Roman" w:hAnsi="Times New Roman"/>
                <w:sz w:val="28"/>
                <w:szCs w:val="28"/>
                <w:lang w:val="uk-UA"/>
              </w:rPr>
              <w:t>истецтво</w:t>
            </w:r>
          </w:p>
        </w:tc>
        <w:tc>
          <w:tcPr>
            <w:tcW w:w="737" w:type="dxa"/>
            <w:tcBorders>
              <w:top w:val="single" w:sz="4"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6" w:space="0" w:color="auto"/>
              <w:right w:val="single" w:sz="4" w:space="0" w:color="auto"/>
            </w:tcBorders>
            <w:shd w:val="clear" w:color="auto" w:fill="FFFFFF"/>
          </w:tcPr>
          <w:p w:rsidR="007B2CD6" w:rsidRPr="004F7BB8"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4" w:space="0" w:color="auto"/>
              <w:left w:val="single" w:sz="4" w:space="0" w:color="auto"/>
              <w:bottom w:val="single" w:sz="6" w:space="0" w:color="auto"/>
              <w:right w:val="single" w:sz="6" w:space="0" w:color="auto"/>
            </w:tcBorders>
            <w:shd w:val="clear" w:color="auto" w:fill="FFFFFF"/>
          </w:tcPr>
          <w:p w:rsidR="007B2CD6" w:rsidRPr="0043144C" w:rsidRDefault="00F7336A"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Математика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4</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4</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F6699F" w:rsidRDefault="007B2CD6"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Алгебра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EA1694"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100ACF"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F6699F" w:rsidRDefault="007B2CD6"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Геометрія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F6699F" w:rsidRDefault="007B2CD6"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Природознавство</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0"/>
              <w:rPr>
                <w:rFonts w:ascii="Times New Roman" w:hAnsi="Times New Roman"/>
                <w:sz w:val="28"/>
                <w:szCs w:val="28"/>
              </w:rPr>
            </w:pPr>
            <w:r w:rsidRPr="00455A83">
              <w:rPr>
                <w:rFonts w:ascii="Times New Roman" w:hAnsi="Times New Roman"/>
                <w:sz w:val="28"/>
                <w:szCs w:val="28"/>
                <w:lang w:val="uk-UA"/>
              </w:rPr>
              <w:t>Біологія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F7336A"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0"/>
              <w:rPr>
                <w:rFonts w:ascii="Times New Roman" w:hAnsi="Times New Roman"/>
                <w:sz w:val="28"/>
                <w:szCs w:val="28"/>
              </w:rPr>
            </w:pPr>
            <w:r w:rsidRPr="00455A83">
              <w:rPr>
                <w:rFonts w:ascii="Times New Roman" w:hAnsi="Times New Roman"/>
                <w:sz w:val="28"/>
                <w:szCs w:val="28"/>
                <w:lang w:val="uk-UA"/>
              </w:rPr>
              <w:t>Географія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Фізика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844343"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5"/>
              <w:rPr>
                <w:rFonts w:ascii="Times New Roman" w:hAnsi="Times New Roman"/>
                <w:sz w:val="28"/>
                <w:szCs w:val="28"/>
              </w:rPr>
            </w:pPr>
            <w:r w:rsidRPr="00455A83">
              <w:rPr>
                <w:rFonts w:ascii="Times New Roman" w:hAnsi="Times New Roman"/>
                <w:sz w:val="28"/>
                <w:szCs w:val="28"/>
                <w:lang w:val="uk-UA"/>
              </w:rPr>
              <w:t>Хімія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Pr>
                <w:rFonts w:ascii="Times New Roman" w:hAnsi="Times New Roman"/>
                <w:sz w:val="28"/>
                <w:szCs w:val="28"/>
                <w:lang w:val="uk-UA"/>
              </w:rPr>
              <w:t>Трудове навчання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sidRPr="00455A83">
              <w:rPr>
                <w:rFonts w:ascii="Times New Roman" w:hAnsi="Times New Roman"/>
                <w:sz w:val="28"/>
                <w:szCs w:val="28"/>
                <w:lang w:val="uk-UA"/>
              </w:rPr>
              <w:t>Інформатика</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F6699F" w:rsidRDefault="007B2CD6"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Основи здоров</w:t>
            </w:r>
            <w:r>
              <w:rPr>
                <w:rFonts w:ascii="Times New Roman" w:hAnsi="Times New Roman"/>
                <w:sz w:val="28"/>
                <w:szCs w:val="28"/>
              </w:rPr>
              <w:t>’</w:t>
            </w:r>
            <w:r>
              <w:rPr>
                <w:rFonts w:ascii="Times New Roman" w:hAnsi="Times New Roman"/>
                <w:sz w:val="28"/>
                <w:szCs w:val="28"/>
                <w:lang w:val="uk-UA"/>
              </w:rPr>
              <w:t>я</w:t>
            </w:r>
          </w:p>
        </w:tc>
        <w:tc>
          <w:tcPr>
            <w:tcW w:w="737" w:type="dxa"/>
            <w:tcBorders>
              <w:top w:val="single" w:sz="6" w:space="0" w:color="auto"/>
              <w:left w:val="single" w:sz="6"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14"/>
              <w:rPr>
                <w:rFonts w:ascii="Times New Roman" w:hAnsi="Times New Roman"/>
                <w:sz w:val="28"/>
                <w:szCs w:val="28"/>
              </w:rPr>
            </w:pPr>
            <w:r>
              <w:rPr>
                <w:rFonts w:ascii="Times New Roman" w:hAnsi="Times New Roman"/>
                <w:sz w:val="28"/>
                <w:szCs w:val="28"/>
                <w:lang w:val="uk-UA"/>
              </w:rPr>
              <w:t>Фізична культура</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c>
          <w:tcPr>
            <w:tcW w:w="737" w:type="dxa"/>
            <w:tcBorders>
              <w:top w:val="single" w:sz="6" w:space="0" w:color="auto"/>
              <w:left w:val="single" w:sz="4" w:space="0" w:color="auto"/>
              <w:bottom w:val="single" w:sz="6" w:space="0" w:color="auto"/>
              <w:right w:val="single" w:sz="4" w:space="0" w:color="auto"/>
            </w:tcBorders>
            <w:shd w:val="clear" w:color="auto" w:fill="FFFFFF"/>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C91135" w:rsidRPr="00977B9D" w:rsidTr="00C91135">
        <w:trPr>
          <w:trHeight w:val="975"/>
          <w:jc w:val="center"/>
        </w:trPr>
        <w:tc>
          <w:tcPr>
            <w:tcW w:w="3969" w:type="dxa"/>
            <w:tcBorders>
              <w:top w:val="single" w:sz="6" w:space="0" w:color="auto"/>
              <w:left w:val="single" w:sz="6" w:space="0" w:color="auto"/>
              <w:bottom w:val="single" w:sz="4" w:space="0" w:color="auto"/>
              <w:right w:val="single" w:sz="6" w:space="0" w:color="auto"/>
            </w:tcBorders>
            <w:shd w:val="clear" w:color="auto" w:fill="FFFFFF"/>
          </w:tcPr>
          <w:p w:rsidR="00C91135" w:rsidRDefault="00C91135"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Години на вивчення спеціалізованих навчальних предметів</w:t>
            </w:r>
          </w:p>
        </w:tc>
        <w:tc>
          <w:tcPr>
            <w:tcW w:w="737" w:type="dxa"/>
            <w:tcBorders>
              <w:top w:val="single" w:sz="6" w:space="0" w:color="auto"/>
              <w:left w:val="single" w:sz="6"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p>
        </w:tc>
        <w:tc>
          <w:tcPr>
            <w:tcW w:w="737" w:type="dxa"/>
            <w:tcBorders>
              <w:top w:val="single" w:sz="6" w:space="0" w:color="auto"/>
              <w:left w:val="single" w:sz="4" w:space="0" w:color="auto"/>
              <w:bottom w:val="single" w:sz="4" w:space="0" w:color="auto"/>
              <w:right w:val="single" w:sz="4" w:space="0" w:color="auto"/>
            </w:tcBorders>
            <w:shd w:val="clear" w:color="auto" w:fill="FFFFFF"/>
          </w:tcPr>
          <w:p w:rsidR="00C91135" w:rsidRDefault="00C91135" w:rsidP="00315057">
            <w:pPr>
              <w:shd w:val="clear" w:color="auto" w:fill="FFFFFF"/>
              <w:jc w:val="center"/>
              <w:rPr>
                <w:rFonts w:ascii="Times New Roman" w:hAnsi="Times New Roman"/>
                <w:sz w:val="28"/>
                <w:szCs w:val="28"/>
                <w:lang w:val="uk-UA"/>
              </w:rPr>
            </w:pPr>
          </w:p>
        </w:tc>
        <w:tc>
          <w:tcPr>
            <w:tcW w:w="737" w:type="dxa"/>
            <w:tcBorders>
              <w:top w:val="single" w:sz="6" w:space="0" w:color="auto"/>
              <w:left w:val="single" w:sz="4"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p>
        </w:tc>
        <w:tc>
          <w:tcPr>
            <w:tcW w:w="737" w:type="dxa"/>
            <w:tcBorders>
              <w:top w:val="single" w:sz="6" w:space="0" w:color="auto"/>
              <w:left w:val="single" w:sz="4"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p>
        </w:tc>
        <w:tc>
          <w:tcPr>
            <w:tcW w:w="738" w:type="dxa"/>
            <w:tcBorders>
              <w:top w:val="single" w:sz="6" w:space="0" w:color="auto"/>
              <w:left w:val="single" w:sz="4" w:space="0" w:color="auto"/>
              <w:bottom w:val="single" w:sz="4" w:space="0" w:color="auto"/>
              <w:right w:val="single" w:sz="6"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p>
        </w:tc>
      </w:tr>
      <w:tr w:rsidR="00C91135" w:rsidRPr="00C91135" w:rsidTr="00C91135">
        <w:trPr>
          <w:trHeight w:val="300"/>
          <w:jc w:val="center"/>
        </w:trPr>
        <w:tc>
          <w:tcPr>
            <w:tcW w:w="3969" w:type="dxa"/>
            <w:tcBorders>
              <w:top w:val="single" w:sz="4" w:space="0" w:color="auto"/>
              <w:left w:val="single" w:sz="6" w:space="0" w:color="auto"/>
              <w:bottom w:val="single" w:sz="4" w:space="0" w:color="auto"/>
              <w:right w:val="single" w:sz="6" w:space="0" w:color="auto"/>
            </w:tcBorders>
            <w:shd w:val="clear" w:color="auto" w:fill="FFFFFF"/>
          </w:tcPr>
          <w:p w:rsidR="00C91135" w:rsidRDefault="00C91135"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Математика</w:t>
            </w:r>
          </w:p>
        </w:tc>
        <w:tc>
          <w:tcPr>
            <w:tcW w:w="737" w:type="dxa"/>
            <w:tcBorders>
              <w:top w:val="single" w:sz="4" w:space="0" w:color="auto"/>
              <w:left w:val="single" w:sz="6"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4" w:space="0" w:color="auto"/>
              <w:left w:val="single" w:sz="4" w:space="0" w:color="auto"/>
              <w:bottom w:val="single" w:sz="4" w:space="0" w:color="auto"/>
              <w:right w:val="single" w:sz="6"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C91135" w:rsidRPr="00C91135" w:rsidTr="00C91135">
        <w:trPr>
          <w:trHeight w:val="545"/>
          <w:jc w:val="center"/>
        </w:trPr>
        <w:tc>
          <w:tcPr>
            <w:tcW w:w="3969" w:type="dxa"/>
            <w:tcBorders>
              <w:top w:val="single" w:sz="4" w:space="0" w:color="auto"/>
              <w:left w:val="single" w:sz="6" w:space="0" w:color="auto"/>
              <w:bottom w:val="single" w:sz="6" w:space="0" w:color="auto"/>
              <w:right w:val="single" w:sz="6" w:space="0" w:color="auto"/>
            </w:tcBorders>
            <w:shd w:val="clear" w:color="auto" w:fill="FFFFFF"/>
          </w:tcPr>
          <w:p w:rsidR="00C91135" w:rsidRDefault="00C91135" w:rsidP="00315057">
            <w:pPr>
              <w:shd w:val="clear" w:color="auto" w:fill="FFFFFF"/>
              <w:ind w:left="14"/>
              <w:rPr>
                <w:rFonts w:ascii="Times New Roman" w:hAnsi="Times New Roman"/>
                <w:sz w:val="28"/>
                <w:szCs w:val="28"/>
                <w:lang w:val="uk-UA"/>
              </w:rPr>
            </w:pPr>
            <w:r>
              <w:rPr>
                <w:rFonts w:ascii="Times New Roman" w:hAnsi="Times New Roman"/>
                <w:sz w:val="28"/>
                <w:szCs w:val="28"/>
                <w:lang w:val="uk-UA"/>
              </w:rPr>
              <w:t>Історія України</w:t>
            </w:r>
          </w:p>
        </w:tc>
        <w:tc>
          <w:tcPr>
            <w:tcW w:w="737" w:type="dxa"/>
            <w:tcBorders>
              <w:top w:val="single" w:sz="4" w:space="0" w:color="auto"/>
              <w:left w:val="single" w:sz="6" w:space="0" w:color="auto"/>
              <w:bottom w:val="single" w:sz="6"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6" w:space="0" w:color="auto"/>
              <w:right w:val="single" w:sz="4" w:space="0" w:color="auto"/>
            </w:tcBorders>
            <w:shd w:val="clear" w:color="auto" w:fill="FFFFFF"/>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4" w:space="0" w:color="auto"/>
              <w:left w:val="single" w:sz="4" w:space="0" w:color="auto"/>
              <w:bottom w:val="single" w:sz="6"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4" w:space="0" w:color="auto"/>
              <w:left w:val="single" w:sz="4" w:space="0" w:color="auto"/>
              <w:bottom w:val="single" w:sz="6" w:space="0" w:color="auto"/>
              <w:right w:val="single" w:sz="4" w:space="0" w:color="auto"/>
            </w:tcBorders>
            <w:shd w:val="clear" w:color="auto" w:fill="FFFFFF"/>
            <w:vAlign w:val="center"/>
          </w:tcPr>
          <w:p w:rsidR="00C91135" w:rsidRDefault="00C91135"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4" w:space="0" w:color="auto"/>
              <w:left w:val="single" w:sz="4" w:space="0" w:color="auto"/>
              <w:bottom w:val="single" w:sz="6" w:space="0" w:color="auto"/>
              <w:right w:val="single" w:sz="6" w:space="0" w:color="auto"/>
            </w:tcBorders>
            <w:shd w:val="clear" w:color="auto" w:fill="FFFFFF"/>
            <w:vAlign w:val="center"/>
          </w:tcPr>
          <w:p w:rsidR="00C91135" w:rsidRDefault="0079341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3144C" w:rsidRDefault="007B2CD6" w:rsidP="00315057">
            <w:pPr>
              <w:shd w:val="clear" w:color="auto" w:fill="FFFFFF"/>
              <w:jc w:val="center"/>
              <w:rPr>
                <w:rFonts w:ascii="Times New Roman" w:hAnsi="Times New Roman"/>
                <w:b/>
                <w:sz w:val="28"/>
                <w:szCs w:val="28"/>
              </w:rPr>
            </w:pPr>
            <w:r w:rsidRPr="0043144C">
              <w:rPr>
                <w:rFonts w:ascii="Times New Roman" w:hAnsi="Times New Roman"/>
                <w:b/>
                <w:sz w:val="28"/>
                <w:szCs w:val="28"/>
                <w:lang w:val="uk-UA"/>
              </w:rPr>
              <w:t>Разом</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bottom"/>
          </w:tcPr>
          <w:p w:rsidR="007B2CD6" w:rsidRPr="001A36F3" w:rsidRDefault="001A36F3" w:rsidP="001A36F3">
            <w:pPr>
              <w:jc w:val="center"/>
              <w:rPr>
                <w:rFonts w:ascii="Times New Roman" w:hAnsi="Times New Roman"/>
                <w:sz w:val="28"/>
                <w:szCs w:val="28"/>
                <w:lang w:val="uk-UA"/>
              </w:rPr>
            </w:pPr>
            <w:r>
              <w:rPr>
                <w:rFonts w:ascii="Times New Roman" w:hAnsi="Times New Roman"/>
                <w:sz w:val="28"/>
                <w:szCs w:val="28"/>
              </w:rPr>
              <w:t>2</w:t>
            </w:r>
            <w:r>
              <w:rPr>
                <w:rFonts w:ascii="Times New Roman" w:hAnsi="Times New Roman"/>
                <w:sz w:val="28"/>
                <w:szCs w:val="28"/>
                <w:lang w:val="uk-UA"/>
              </w:rPr>
              <w:t>7,5</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7B2CD6" w:rsidRPr="001A36F3" w:rsidRDefault="00EA1694" w:rsidP="001A36F3">
            <w:pPr>
              <w:jc w:val="center"/>
              <w:rPr>
                <w:rFonts w:ascii="Times New Roman" w:hAnsi="Times New Roman"/>
                <w:sz w:val="28"/>
                <w:szCs w:val="28"/>
                <w:lang w:val="uk-UA"/>
              </w:rPr>
            </w:pPr>
            <w:r>
              <w:rPr>
                <w:rFonts w:ascii="Times New Roman" w:hAnsi="Times New Roman"/>
                <w:sz w:val="28"/>
                <w:szCs w:val="28"/>
                <w:lang w:val="uk-UA"/>
              </w:rPr>
              <w:t>2</w:t>
            </w:r>
            <w:r w:rsidR="001A36F3">
              <w:rPr>
                <w:rFonts w:ascii="Times New Roman" w:hAnsi="Times New Roman"/>
                <w:sz w:val="28"/>
                <w:szCs w:val="28"/>
                <w:lang w:val="uk-UA"/>
              </w:rPr>
              <w:t>8,5</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7B2CD6" w:rsidRPr="00EA1694" w:rsidRDefault="00EA1694" w:rsidP="001A36F3">
            <w:pPr>
              <w:jc w:val="center"/>
              <w:rPr>
                <w:rFonts w:ascii="Times New Roman" w:hAnsi="Times New Roman"/>
                <w:sz w:val="28"/>
                <w:szCs w:val="28"/>
                <w:lang w:val="uk-UA"/>
              </w:rPr>
            </w:pPr>
            <w:r>
              <w:rPr>
                <w:rFonts w:ascii="Times New Roman" w:hAnsi="Times New Roman"/>
                <w:sz w:val="28"/>
                <w:szCs w:val="28"/>
                <w:lang w:val="uk-UA"/>
              </w:rPr>
              <w:t>3</w:t>
            </w:r>
            <w:r w:rsidR="001A36F3">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7B2CD6" w:rsidRPr="004F7BB8" w:rsidRDefault="00EA1694" w:rsidP="001A36F3">
            <w:pPr>
              <w:jc w:val="center"/>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uk-UA"/>
              </w:rPr>
              <w:t>1</w:t>
            </w:r>
            <w:r w:rsidR="007B2CD6" w:rsidRPr="004F7BB8">
              <w:rPr>
                <w:rFonts w:ascii="Times New Roman" w:hAnsi="Times New Roman"/>
                <w:sz w:val="28"/>
                <w:szCs w:val="28"/>
              </w:rPr>
              <w:t>,5</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bottom"/>
          </w:tcPr>
          <w:p w:rsidR="007B2CD6" w:rsidRPr="004F7BB8" w:rsidRDefault="00EA1694" w:rsidP="001A36F3">
            <w:pPr>
              <w:jc w:val="center"/>
              <w:rPr>
                <w:rFonts w:ascii="Times New Roman" w:hAnsi="Times New Roman"/>
                <w:sz w:val="28"/>
                <w:szCs w:val="28"/>
              </w:rPr>
            </w:pPr>
            <w:r>
              <w:rPr>
                <w:rFonts w:ascii="Times New Roman" w:hAnsi="Times New Roman"/>
                <w:sz w:val="28"/>
                <w:szCs w:val="28"/>
              </w:rPr>
              <w:t>3</w:t>
            </w:r>
            <w:r w:rsidR="0079341C">
              <w:rPr>
                <w:rFonts w:ascii="Times New Roman" w:hAnsi="Times New Roman"/>
                <w:sz w:val="28"/>
                <w:szCs w:val="28"/>
                <w:lang w:val="uk-UA"/>
              </w:rPr>
              <w:t>4</w:t>
            </w:r>
            <w:r w:rsidR="007B2CD6" w:rsidRPr="004F7BB8">
              <w:rPr>
                <w:rFonts w:ascii="Times New Roman" w:hAnsi="Times New Roman"/>
                <w:sz w:val="28"/>
                <w:szCs w:val="28"/>
              </w:rPr>
              <w:t>,5</w:t>
            </w:r>
          </w:p>
        </w:tc>
      </w:tr>
      <w:tr w:rsidR="00C91135"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C91135" w:rsidRPr="00C91135" w:rsidRDefault="00C91135" w:rsidP="00C91135">
            <w:pPr>
              <w:shd w:val="clear" w:color="auto" w:fill="FFFFFF"/>
              <w:rPr>
                <w:rFonts w:ascii="Times New Roman" w:hAnsi="Times New Roman"/>
                <w:sz w:val="28"/>
                <w:szCs w:val="28"/>
                <w:lang w:val="uk-UA"/>
              </w:rPr>
            </w:pPr>
            <w:r w:rsidRPr="00C91135">
              <w:rPr>
                <w:rFonts w:ascii="Times New Roman" w:hAnsi="Times New Roman"/>
                <w:sz w:val="28"/>
                <w:szCs w:val="28"/>
                <w:lang w:val="uk-UA"/>
              </w:rPr>
              <w:t>Факультативи</w:t>
            </w:r>
            <w:r>
              <w:rPr>
                <w:rFonts w:ascii="Times New Roman" w:hAnsi="Times New Roman"/>
                <w:sz w:val="28"/>
                <w:szCs w:val="28"/>
                <w:lang w:val="uk-UA"/>
              </w:rPr>
              <w:t>, консультації</w:t>
            </w:r>
            <w:r w:rsidR="003E0586">
              <w:rPr>
                <w:rFonts w:ascii="Times New Roman" w:hAnsi="Times New Roman"/>
                <w:sz w:val="28"/>
                <w:szCs w:val="28"/>
                <w:lang w:val="uk-UA"/>
              </w:rPr>
              <w:t>, курси.</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bottom"/>
          </w:tcPr>
          <w:p w:rsidR="00C91135" w:rsidRPr="004F7BB8" w:rsidRDefault="00C91135" w:rsidP="00315057">
            <w:pPr>
              <w:jc w:val="right"/>
              <w:rPr>
                <w:rFonts w:ascii="Times New Roman" w:hAnsi="Times New Roman"/>
                <w:sz w:val="28"/>
                <w:szCs w:val="28"/>
              </w:rPr>
            </w:pP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C91135" w:rsidRDefault="00C91135" w:rsidP="00315057">
            <w:pPr>
              <w:jc w:val="right"/>
              <w:rPr>
                <w:rFonts w:ascii="Times New Roman" w:hAnsi="Times New Roman"/>
                <w:sz w:val="28"/>
                <w:szCs w:val="28"/>
                <w:lang w:val="uk-UA"/>
              </w:rPr>
            </w:pP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C91135" w:rsidRDefault="00C91135" w:rsidP="00315057">
            <w:pPr>
              <w:jc w:val="right"/>
              <w:rPr>
                <w:rFonts w:ascii="Times New Roman" w:hAnsi="Times New Roman"/>
                <w:sz w:val="28"/>
                <w:szCs w:val="28"/>
                <w:lang w:val="uk-UA"/>
              </w:rPr>
            </w:pP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C91135" w:rsidRDefault="00C91135" w:rsidP="00315057">
            <w:pPr>
              <w:jc w:val="right"/>
              <w:rPr>
                <w:rFonts w:ascii="Times New Roman" w:hAnsi="Times New Roman"/>
                <w:sz w:val="28"/>
                <w:szCs w:val="28"/>
              </w:rPr>
            </w:pPr>
          </w:p>
        </w:tc>
        <w:tc>
          <w:tcPr>
            <w:tcW w:w="738" w:type="dxa"/>
            <w:tcBorders>
              <w:top w:val="single" w:sz="6" w:space="0" w:color="auto"/>
              <w:left w:val="single" w:sz="4" w:space="0" w:color="auto"/>
              <w:bottom w:val="single" w:sz="6" w:space="0" w:color="auto"/>
              <w:right w:val="single" w:sz="6" w:space="0" w:color="auto"/>
            </w:tcBorders>
            <w:shd w:val="clear" w:color="auto" w:fill="FFFFFF"/>
            <w:vAlign w:val="bottom"/>
          </w:tcPr>
          <w:p w:rsidR="00C91135" w:rsidRDefault="00C91135" w:rsidP="00315057">
            <w:pPr>
              <w:jc w:val="right"/>
              <w:rPr>
                <w:rFonts w:ascii="Times New Roman" w:hAnsi="Times New Roman"/>
                <w:sz w:val="28"/>
                <w:szCs w:val="28"/>
              </w:rPr>
            </w:pPr>
          </w:p>
        </w:tc>
      </w:tr>
      <w:tr w:rsidR="003E058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E0586" w:rsidRPr="00C91135" w:rsidRDefault="003E0586" w:rsidP="00C91135">
            <w:pPr>
              <w:shd w:val="clear" w:color="auto" w:fill="FFFFFF"/>
              <w:rPr>
                <w:rFonts w:ascii="Times New Roman" w:hAnsi="Times New Roman"/>
                <w:sz w:val="28"/>
                <w:szCs w:val="28"/>
                <w:lang w:val="uk-UA"/>
              </w:rPr>
            </w:pPr>
            <w:r>
              <w:rPr>
                <w:rFonts w:ascii="Times New Roman" w:hAnsi="Times New Roman"/>
                <w:sz w:val="28"/>
                <w:szCs w:val="28"/>
                <w:lang w:val="uk-UA"/>
              </w:rPr>
              <w:t>Образотворче мистецтво</w:t>
            </w:r>
            <w:r w:rsidR="00F7336A">
              <w:rPr>
                <w:rFonts w:ascii="Times New Roman" w:hAnsi="Times New Roman"/>
                <w:sz w:val="28"/>
                <w:szCs w:val="28"/>
                <w:lang w:val="uk-UA"/>
              </w:rPr>
              <w:t xml:space="preserve"> (курс)</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bottom"/>
          </w:tcPr>
          <w:p w:rsidR="003E0586" w:rsidRPr="00F7336A" w:rsidRDefault="00F7336A" w:rsidP="00F7336A">
            <w:pPr>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3E0586" w:rsidRDefault="00F7336A" w:rsidP="00F7336A">
            <w:pPr>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3E0586" w:rsidRDefault="00F7336A" w:rsidP="00F7336A">
            <w:pPr>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bottom"/>
          </w:tcPr>
          <w:p w:rsidR="003E0586" w:rsidRPr="00F7336A" w:rsidRDefault="00F7336A" w:rsidP="00F7336A">
            <w:pPr>
              <w:jc w:val="center"/>
              <w:rPr>
                <w:rFonts w:ascii="Times New Roman" w:hAnsi="Times New Roman"/>
                <w:sz w:val="28"/>
                <w:szCs w:val="28"/>
                <w:lang w:val="uk-UA"/>
              </w:rPr>
            </w:pPr>
            <w:r>
              <w:rPr>
                <w:rFonts w:ascii="Times New Roman" w:hAnsi="Times New Roman"/>
                <w:sz w:val="28"/>
                <w:szCs w:val="28"/>
                <w:lang w:val="uk-UA"/>
              </w:rPr>
              <w:t>-</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bottom"/>
          </w:tcPr>
          <w:p w:rsidR="003E0586" w:rsidRPr="00F7336A" w:rsidRDefault="00F7336A" w:rsidP="00F7336A">
            <w:pPr>
              <w:jc w:val="center"/>
              <w:rPr>
                <w:rFonts w:ascii="Times New Roman" w:hAnsi="Times New Roman"/>
                <w:sz w:val="28"/>
                <w:szCs w:val="28"/>
                <w:lang w:val="uk-UA"/>
              </w:rPr>
            </w:pPr>
            <w:r>
              <w:rPr>
                <w:rFonts w:ascii="Times New Roman" w:hAnsi="Times New Roman"/>
                <w:sz w:val="28"/>
                <w:szCs w:val="28"/>
                <w:lang w:val="uk-UA"/>
              </w:rPr>
              <w:t>-</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7B2CD6" w:rsidRPr="00455A83" w:rsidRDefault="007B2CD6" w:rsidP="00315057">
            <w:pPr>
              <w:shd w:val="clear" w:color="auto" w:fill="FFFFFF"/>
              <w:ind w:left="5" w:right="19"/>
              <w:rPr>
                <w:rFonts w:ascii="Times New Roman" w:hAnsi="Times New Roman"/>
                <w:sz w:val="28"/>
                <w:szCs w:val="28"/>
              </w:rPr>
            </w:pPr>
            <w:r>
              <w:rPr>
                <w:rFonts w:ascii="Times New Roman" w:hAnsi="Times New Roman"/>
                <w:sz w:val="28"/>
                <w:szCs w:val="28"/>
                <w:lang w:val="uk-UA"/>
              </w:rPr>
              <w:t>Християнська етика</w:t>
            </w:r>
            <w:r w:rsidR="00F7336A">
              <w:rPr>
                <w:rFonts w:ascii="Times New Roman" w:hAnsi="Times New Roman"/>
                <w:sz w:val="28"/>
                <w:szCs w:val="28"/>
                <w:lang w:val="uk-UA"/>
              </w:rPr>
              <w:t xml:space="preserve"> (факультатив)</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9341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0933DB"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0933DB" w:rsidRDefault="000933DB" w:rsidP="00315057">
            <w:pPr>
              <w:shd w:val="clear" w:color="auto" w:fill="FFFFFF"/>
              <w:ind w:left="5" w:right="19"/>
              <w:rPr>
                <w:rFonts w:ascii="Times New Roman" w:hAnsi="Times New Roman"/>
                <w:sz w:val="28"/>
                <w:szCs w:val="28"/>
                <w:lang w:val="uk-UA"/>
              </w:rPr>
            </w:pPr>
            <w:r>
              <w:rPr>
                <w:rFonts w:ascii="Times New Roman" w:hAnsi="Times New Roman"/>
                <w:sz w:val="28"/>
                <w:szCs w:val="28"/>
                <w:lang w:val="uk-UA"/>
              </w:rPr>
              <w:t>Українська мова</w:t>
            </w:r>
            <w:r w:rsidR="00F7336A">
              <w:rPr>
                <w:rFonts w:ascii="Times New Roman" w:hAnsi="Times New Roman"/>
                <w:sz w:val="28"/>
                <w:szCs w:val="28"/>
                <w:lang w:val="uk-UA"/>
              </w:rPr>
              <w:t xml:space="preserve"> (консультації)</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0933DB" w:rsidRDefault="000933DB" w:rsidP="00315057">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0933DB" w:rsidRDefault="000933DB"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0933DB" w:rsidRDefault="001A36F3"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0933DB" w:rsidRDefault="000933DB"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0933DB" w:rsidRDefault="0079341C" w:rsidP="0079341C">
            <w:pPr>
              <w:pStyle w:val="1"/>
              <w:jc w:val="center"/>
            </w:pPr>
            <w:r>
              <w:t>1</w:t>
            </w:r>
          </w:p>
        </w:tc>
      </w:tr>
      <w:tr w:rsidR="00F2735C"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F2735C" w:rsidRDefault="00F2735C" w:rsidP="00315057">
            <w:pPr>
              <w:shd w:val="clear" w:color="auto" w:fill="FFFFFF"/>
              <w:ind w:left="5" w:right="19"/>
              <w:rPr>
                <w:rFonts w:ascii="Times New Roman" w:hAnsi="Times New Roman"/>
                <w:sz w:val="28"/>
                <w:szCs w:val="28"/>
                <w:lang w:val="uk-UA"/>
              </w:rPr>
            </w:pPr>
            <w:r>
              <w:rPr>
                <w:rFonts w:ascii="Times New Roman" w:hAnsi="Times New Roman"/>
                <w:sz w:val="28"/>
                <w:szCs w:val="28"/>
                <w:lang w:val="uk-UA"/>
              </w:rPr>
              <w:t>Іноземна мова (англ.)</w:t>
            </w:r>
            <w:r w:rsidR="00F7336A">
              <w:rPr>
                <w:rFonts w:ascii="Times New Roman" w:hAnsi="Times New Roman"/>
                <w:sz w:val="28"/>
                <w:szCs w:val="28"/>
                <w:lang w:val="uk-UA"/>
              </w:rPr>
              <w:t xml:space="preserve"> (консультації)</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F2735C" w:rsidRDefault="00F2735C" w:rsidP="00315057">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F2735C" w:rsidRDefault="00F2735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F2735C" w:rsidRDefault="0079341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F2735C" w:rsidRDefault="00F2735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F2735C" w:rsidRDefault="00F2735C" w:rsidP="00F2735C">
            <w:pPr>
              <w:pStyle w:val="1"/>
              <w:jc w:val="center"/>
            </w:pPr>
            <w:r>
              <w:t>-</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455A83" w:rsidRDefault="007B2CD6" w:rsidP="00315057">
            <w:pPr>
              <w:shd w:val="clear" w:color="auto" w:fill="FFFFFF"/>
              <w:ind w:left="38"/>
              <w:rPr>
                <w:rFonts w:ascii="Times New Roman" w:hAnsi="Times New Roman"/>
                <w:sz w:val="28"/>
                <w:szCs w:val="28"/>
              </w:rPr>
            </w:pPr>
            <w:r>
              <w:rPr>
                <w:rFonts w:ascii="Times New Roman" w:hAnsi="Times New Roman"/>
                <w:sz w:val="28"/>
                <w:szCs w:val="28"/>
                <w:lang w:val="uk-UA"/>
              </w:rPr>
              <w:t>Гранично допустиме навчальне навантаження</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ind w:left="139"/>
              <w:jc w:val="center"/>
              <w:rPr>
                <w:rFonts w:ascii="Times New Roman" w:hAnsi="Times New Roman"/>
                <w:sz w:val="28"/>
                <w:szCs w:val="28"/>
                <w:lang w:val="uk-UA"/>
              </w:rPr>
            </w:pPr>
            <w:r>
              <w:rPr>
                <w:rFonts w:ascii="Times New Roman" w:hAnsi="Times New Roman"/>
                <w:sz w:val="28"/>
                <w:szCs w:val="28"/>
                <w:lang w:val="uk-UA"/>
              </w:rPr>
              <w:t>28</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31</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EA1694" w:rsidP="00EA1694">
            <w:pPr>
              <w:shd w:val="clear" w:color="auto" w:fill="FFFFFF"/>
              <w:jc w:val="center"/>
              <w:rPr>
                <w:rFonts w:ascii="Times New Roman" w:hAnsi="Times New Roman"/>
                <w:sz w:val="28"/>
                <w:szCs w:val="28"/>
                <w:lang w:val="uk-UA"/>
              </w:rPr>
            </w:pPr>
            <w:r>
              <w:rPr>
                <w:rFonts w:ascii="Times New Roman" w:hAnsi="Times New Roman"/>
                <w:sz w:val="28"/>
                <w:szCs w:val="28"/>
                <w:lang w:val="uk-UA"/>
              </w:rPr>
              <w:t>32</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33</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7B2CD6" w:rsidRPr="0043144C" w:rsidRDefault="00EA1694"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33</w:t>
            </w:r>
          </w:p>
        </w:tc>
      </w:tr>
      <w:tr w:rsidR="007B2CD6" w:rsidRPr="00455A83" w:rsidTr="00315057">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7B2CD6" w:rsidRPr="007B2CD6" w:rsidRDefault="007B2CD6" w:rsidP="00315057">
            <w:pPr>
              <w:shd w:val="clear" w:color="auto" w:fill="FFFFFF"/>
              <w:ind w:firstLine="5"/>
              <w:rPr>
                <w:rFonts w:ascii="Times New Roman" w:hAnsi="Times New Roman"/>
                <w:sz w:val="28"/>
                <w:szCs w:val="28"/>
                <w:lang w:val="ru-RU"/>
              </w:rPr>
            </w:pPr>
            <w:r w:rsidRPr="00455A83">
              <w:rPr>
                <w:rFonts w:ascii="Times New Roman" w:hAnsi="Times New Roman"/>
                <w:sz w:val="28"/>
                <w:szCs w:val="28"/>
                <w:lang w:val="uk-UA"/>
              </w:rPr>
              <w:t>Всього</w:t>
            </w:r>
            <w:r w:rsidR="00EA1694">
              <w:rPr>
                <w:rFonts w:ascii="Times New Roman" w:hAnsi="Times New Roman"/>
                <w:sz w:val="28"/>
                <w:szCs w:val="28"/>
                <w:lang w:val="uk-UA"/>
              </w:rPr>
              <w:t>:</w:t>
            </w:r>
          </w:p>
        </w:tc>
        <w:tc>
          <w:tcPr>
            <w:tcW w:w="737" w:type="dxa"/>
            <w:tcBorders>
              <w:top w:val="single" w:sz="6" w:space="0" w:color="auto"/>
              <w:left w:val="single" w:sz="6" w:space="0" w:color="auto"/>
              <w:bottom w:val="single" w:sz="6" w:space="0" w:color="auto"/>
              <w:right w:val="single" w:sz="4" w:space="0" w:color="auto"/>
            </w:tcBorders>
            <w:shd w:val="clear" w:color="auto" w:fill="FFFFFF"/>
            <w:vAlign w:val="center"/>
          </w:tcPr>
          <w:p w:rsidR="007B2CD6" w:rsidRPr="0043144C" w:rsidRDefault="007B2CD6" w:rsidP="00315057">
            <w:pPr>
              <w:shd w:val="clear" w:color="auto" w:fill="FFFFFF"/>
              <w:ind w:left="144"/>
              <w:jc w:val="center"/>
              <w:rPr>
                <w:rFonts w:ascii="Times New Roman" w:hAnsi="Times New Roman"/>
                <w:sz w:val="28"/>
                <w:szCs w:val="28"/>
                <w:lang w:val="uk-UA"/>
              </w:rPr>
            </w:pPr>
            <w:r>
              <w:rPr>
                <w:rFonts w:ascii="Times New Roman" w:hAnsi="Times New Roman"/>
                <w:sz w:val="28"/>
                <w:szCs w:val="28"/>
                <w:lang w:val="uk-UA"/>
              </w:rPr>
              <w:t>29,5</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EA1694"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32</w:t>
            </w:r>
            <w:r w:rsidR="007B2CD6">
              <w:rPr>
                <w:rFonts w:ascii="Times New Roman" w:hAnsi="Times New Roman"/>
                <w:sz w:val="28"/>
                <w:szCs w:val="28"/>
                <w:lang w:val="uk-UA"/>
              </w:rPr>
              <w:t>,5</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1A36F3"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r w:rsidR="0079341C">
              <w:rPr>
                <w:rFonts w:ascii="Times New Roman" w:hAnsi="Times New Roman"/>
                <w:sz w:val="28"/>
                <w:szCs w:val="28"/>
                <w:lang w:val="uk-UA"/>
              </w:rPr>
              <w:t>4</w:t>
            </w:r>
          </w:p>
        </w:tc>
        <w:tc>
          <w:tcPr>
            <w:tcW w:w="737" w:type="dxa"/>
            <w:tcBorders>
              <w:top w:val="single" w:sz="6" w:space="0" w:color="auto"/>
              <w:left w:val="single" w:sz="4" w:space="0" w:color="auto"/>
              <w:bottom w:val="single" w:sz="6" w:space="0" w:color="auto"/>
              <w:right w:val="single" w:sz="4" w:space="0" w:color="auto"/>
            </w:tcBorders>
            <w:shd w:val="clear" w:color="auto" w:fill="FFFFFF"/>
            <w:vAlign w:val="center"/>
          </w:tcPr>
          <w:p w:rsidR="007B2CD6" w:rsidRPr="0043144C" w:rsidRDefault="0079341C"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34</w:t>
            </w:r>
            <w:r w:rsidR="007B2CD6">
              <w:rPr>
                <w:rFonts w:ascii="Times New Roman" w:hAnsi="Times New Roman"/>
                <w:sz w:val="28"/>
                <w:szCs w:val="28"/>
                <w:lang w:val="uk-UA"/>
              </w:rPr>
              <w:t>,5</w:t>
            </w:r>
          </w:p>
        </w:tc>
        <w:tc>
          <w:tcPr>
            <w:tcW w:w="738" w:type="dxa"/>
            <w:tcBorders>
              <w:top w:val="single" w:sz="6" w:space="0" w:color="auto"/>
              <w:left w:val="single" w:sz="4" w:space="0" w:color="auto"/>
              <w:bottom w:val="single" w:sz="6" w:space="0" w:color="auto"/>
              <w:right w:val="single" w:sz="6" w:space="0" w:color="auto"/>
            </w:tcBorders>
            <w:shd w:val="clear" w:color="auto" w:fill="FFFFFF"/>
            <w:vAlign w:val="center"/>
          </w:tcPr>
          <w:p w:rsidR="007B2CD6" w:rsidRPr="0043144C" w:rsidRDefault="007B2CD6" w:rsidP="00315057">
            <w:pPr>
              <w:shd w:val="clear" w:color="auto" w:fill="FFFFFF"/>
              <w:jc w:val="center"/>
              <w:rPr>
                <w:rFonts w:ascii="Times New Roman" w:hAnsi="Times New Roman"/>
                <w:sz w:val="28"/>
                <w:szCs w:val="28"/>
                <w:lang w:val="uk-UA"/>
              </w:rPr>
            </w:pPr>
            <w:r>
              <w:rPr>
                <w:rFonts w:ascii="Times New Roman" w:hAnsi="Times New Roman"/>
                <w:sz w:val="28"/>
                <w:szCs w:val="28"/>
                <w:lang w:val="uk-UA"/>
              </w:rPr>
              <w:t>3</w:t>
            </w:r>
            <w:r w:rsidR="0079341C">
              <w:rPr>
                <w:rFonts w:ascii="Times New Roman" w:hAnsi="Times New Roman"/>
                <w:sz w:val="28"/>
                <w:szCs w:val="28"/>
                <w:lang w:val="uk-UA"/>
              </w:rPr>
              <w:t>6</w:t>
            </w:r>
          </w:p>
        </w:tc>
      </w:tr>
    </w:tbl>
    <w:p w:rsidR="00F7336A" w:rsidRDefault="00F7336A" w:rsidP="001B2AF1">
      <w:pPr>
        <w:widowControl/>
        <w:shd w:val="clear" w:color="auto" w:fill="FFFFFF"/>
        <w:rPr>
          <w:rFonts w:ascii="Times New Roman" w:eastAsia="Calibri" w:hAnsi="Times New Roman" w:cs="Times New Roman"/>
          <w:color w:val="auto"/>
          <w:sz w:val="22"/>
          <w:szCs w:val="22"/>
          <w:lang w:val="uk-UA" w:eastAsia="uk-UA" w:bidi="ar-SA"/>
        </w:rPr>
      </w:pPr>
      <w:r>
        <w:rPr>
          <w:rFonts w:ascii="Times New Roman" w:eastAsia="Calibri" w:hAnsi="Times New Roman" w:cs="Times New Roman"/>
          <w:color w:val="auto"/>
          <w:sz w:val="22"/>
          <w:szCs w:val="22"/>
          <w:lang w:val="uk-UA" w:eastAsia="uk-UA" w:bidi="ar-SA"/>
        </w:rPr>
        <w:t xml:space="preserve">                                         </w:t>
      </w:r>
    </w:p>
    <w:p w:rsidR="00BF7B92" w:rsidRPr="00F7336A" w:rsidRDefault="00F7336A" w:rsidP="001B2AF1">
      <w:pPr>
        <w:widowControl/>
        <w:shd w:val="clear" w:color="auto" w:fill="FFFFFF"/>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2"/>
          <w:szCs w:val="22"/>
          <w:lang w:val="uk-UA" w:eastAsia="uk-UA" w:bidi="ar-SA"/>
        </w:rPr>
        <w:t xml:space="preserve">                                        </w:t>
      </w:r>
      <w:r w:rsidR="001B2AF1">
        <w:rPr>
          <w:rFonts w:ascii="Times New Roman" w:eastAsia="Calibri" w:hAnsi="Times New Roman" w:cs="Times New Roman"/>
          <w:color w:val="auto"/>
          <w:sz w:val="28"/>
          <w:szCs w:val="28"/>
          <w:lang w:val="uk-UA" w:bidi="ar-SA"/>
        </w:rPr>
        <w:t xml:space="preserve">  </w:t>
      </w:r>
      <w:r w:rsidR="001B2AF1" w:rsidRPr="001B2AF1">
        <w:rPr>
          <w:rFonts w:ascii="Times New Roman" w:eastAsia="Calibri" w:hAnsi="Times New Roman" w:cs="Times New Roman"/>
          <w:color w:val="auto"/>
          <w:sz w:val="28"/>
          <w:szCs w:val="28"/>
          <w:lang w:val="uk-UA" w:bidi="ar-SA"/>
        </w:rPr>
        <w:t xml:space="preserve">Директор ОНЗ:                 </w:t>
      </w:r>
      <w:r w:rsidR="001B2AF1">
        <w:rPr>
          <w:rFonts w:ascii="Times New Roman" w:eastAsia="Calibri" w:hAnsi="Times New Roman" w:cs="Times New Roman"/>
          <w:color w:val="auto"/>
          <w:sz w:val="28"/>
          <w:szCs w:val="28"/>
          <w:lang w:val="uk-UA" w:bidi="ar-SA"/>
        </w:rPr>
        <w:t xml:space="preserve">          </w:t>
      </w:r>
      <w:r w:rsidR="001B2AF1" w:rsidRPr="001B2AF1">
        <w:rPr>
          <w:rFonts w:ascii="Times New Roman" w:eastAsia="Calibri" w:hAnsi="Times New Roman" w:cs="Times New Roman"/>
          <w:color w:val="auto"/>
          <w:sz w:val="28"/>
          <w:szCs w:val="28"/>
          <w:lang w:val="uk-UA" w:bidi="ar-SA"/>
        </w:rPr>
        <w:t xml:space="preserve">          Г.Й.Панчишин</w:t>
      </w:r>
    </w:p>
    <w:sectPr w:rsidR="00BF7B92" w:rsidRPr="00F7336A" w:rsidSect="00F7336A">
      <w:pgSz w:w="11909" w:h="16840"/>
      <w:pgMar w:top="360" w:right="360" w:bottom="284"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C5" w:rsidRDefault="00F57FC5">
      <w:r>
        <w:separator/>
      </w:r>
    </w:p>
  </w:endnote>
  <w:endnote w:type="continuationSeparator" w:id="1">
    <w:p w:rsidR="00F57FC5" w:rsidRDefault="00F57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C5" w:rsidRDefault="00F57FC5"/>
  </w:footnote>
  <w:footnote w:type="continuationSeparator" w:id="1">
    <w:p w:rsidR="00F57FC5" w:rsidRDefault="00F57F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6"/>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F7B92"/>
    <w:rsid w:val="000933DB"/>
    <w:rsid w:val="00100ACF"/>
    <w:rsid w:val="001102A8"/>
    <w:rsid w:val="001146B7"/>
    <w:rsid w:val="001207F7"/>
    <w:rsid w:val="001A36F3"/>
    <w:rsid w:val="001B2AF1"/>
    <w:rsid w:val="00254E34"/>
    <w:rsid w:val="00350CF4"/>
    <w:rsid w:val="00384CFC"/>
    <w:rsid w:val="003E0586"/>
    <w:rsid w:val="00500294"/>
    <w:rsid w:val="00523D1A"/>
    <w:rsid w:val="005625D8"/>
    <w:rsid w:val="006D54DD"/>
    <w:rsid w:val="00791524"/>
    <w:rsid w:val="0079341C"/>
    <w:rsid w:val="007B2CD6"/>
    <w:rsid w:val="007D14DE"/>
    <w:rsid w:val="00803344"/>
    <w:rsid w:val="00844343"/>
    <w:rsid w:val="00865BD5"/>
    <w:rsid w:val="00867D1B"/>
    <w:rsid w:val="00954EA1"/>
    <w:rsid w:val="00977B9D"/>
    <w:rsid w:val="009B79DF"/>
    <w:rsid w:val="009C5B49"/>
    <w:rsid w:val="00A512D9"/>
    <w:rsid w:val="00A674C1"/>
    <w:rsid w:val="00AA1FA7"/>
    <w:rsid w:val="00B715BD"/>
    <w:rsid w:val="00B74900"/>
    <w:rsid w:val="00BD3845"/>
    <w:rsid w:val="00BF7B92"/>
    <w:rsid w:val="00C91135"/>
    <w:rsid w:val="00D005ED"/>
    <w:rsid w:val="00D10FEE"/>
    <w:rsid w:val="00D11226"/>
    <w:rsid w:val="00D57AF3"/>
    <w:rsid w:val="00DA61C7"/>
    <w:rsid w:val="00E1733E"/>
    <w:rsid w:val="00EA1694"/>
    <w:rsid w:val="00F2735C"/>
    <w:rsid w:val="00F57FC5"/>
    <w:rsid w:val="00F7336A"/>
    <w:rsid w:val="00FB10C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3344"/>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3344"/>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15C801-C542-4439-B400-02736A91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15075</Words>
  <Characters>8593</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33</cp:revision>
  <cp:lastPrinted>2018-05-16T09:40:00Z</cp:lastPrinted>
  <dcterms:created xsi:type="dcterms:W3CDTF">2018-04-23T10:10:00Z</dcterms:created>
  <dcterms:modified xsi:type="dcterms:W3CDTF">2018-05-16T10:39:00Z</dcterms:modified>
</cp:coreProperties>
</file>